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bottomFromText="567" w:vertAnchor="text" w:horzAnchor="page" w:tblpX="568" w:tblpY="20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5166"/>
      </w:tblGrid>
      <w:tr w:rsidR="0040652D" w14:paraId="72AE006C" w14:textId="77777777" w:rsidTr="0040652D">
        <w:trPr>
          <w:trHeight w:val="1192"/>
        </w:trPr>
        <w:tc>
          <w:tcPr>
            <w:tcW w:w="5634" w:type="dxa"/>
          </w:tcPr>
          <w:p w14:paraId="3211FA59" w14:textId="77777777" w:rsidR="00520F98" w:rsidRDefault="00520F98" w:rsidP="008105B7">
            <w:pPr>
              <w:pStyle w:val="Heading1"/>
            </w:pPr>
            <w:bookmarkStart w:id="0" w:name="_MacBuGuideStaticData_560V"/>
            <w:bookmarkStart w:id="1" w:name="_MacBuGuideStaticData_11280V"/>
            <w:bookmarkStart w:id="2" w:name="_MacBuGuideStaticData_510H"/>
            <w:r>
              <w:t>Job Description</w:t>
            </w:r>
          </w:p>
        </w:tc>
        <w:tc>
          <w:tcPr>
            <w:tcW w:w="5166" w:type="dxa"/>
          </w:tcPr>
          <w:p w14:paraId="76BE040B" w14:textId="77777777" w:rsidR="00520F98" w:rsidRDefault="00520F98" w:rsidP="008105B7">
            <w:pPr>
              <w:pStyle w:val="Heading1"/>
            </w:pPr>
          </w:p>
        </w:tc>
      </w:tr>
      <w:tr w:rsidR="0040652D" w14:paraId="13D21A9C" w14:textId="77777777" w:rsidTr="0040652D">
        <w:trPr>
          <w:trHeight w:val="469"/>
        </w:trPr>
        <w:tc>
          <w:tcPr>
            <w:tcW w:w="5634" w:type="dxa"/>
          </w:tcPr>
          <w:p w14:paraId="185314C4" w14:textId="77777777" w:rsidR="00520F98" w:rsidRDefault="00BF351F" w:rsidP="00320FEA">
            <w:pPr>
              <w:pStyle w:val="Heading2"/>
            </w:pPr>
            <w:r>
              <w:t>Maplethorpe Research Fellow</w:t>
            </w:r>
          </w:p>
        </w:tc>
        <w:tc>
          <w:tcPr>
            <w:tcW w:w="5166" w:type="dxa"/>
          </w:tcPr>
          <w:p w14:paraId="46505B79" w14:textId="2BD14A51" w:rsidR="00520F98" w:rsidRDefault="006F70AA" w:rsidP="008105B7">
            <w:pPr>
              <w:pStyle w:val="Heading3"/>
            </w:pPr>
            <w:r>
              <w:t xml:space="preserve">        </w:t>
            </w:r>
            <w:r w:rsidR="00875D31">
              <w:t xml:space="preserve">           </w:t>
            </w:r>
            <w:r w:rsidR="00BF351F">
              <w:t>Grade: 7</w:t>
            </w:r>
          </w:p>
        </w:tc>
      </w:tr>
      <w:tr w:rsidR="0040652D" w14:paraId="7FC0EC5D" w14:textId="77777777" w:rsidTr="0040652D">
        <w:trPr>
          <w:trHeight w:val="469"/>
        </w:trPr>
        <w:tc>
          <w:tcPr>
            <w:tcW w:w="5634" w:type="dxa"/>
          </w:tcPr>
          <w:p w14:paraId="7E538A7D" w14:textId="239DE8F4" w:rsidR="00520F98" w:rsidRDefault="00520F98" w:rsidP="00061295">
            <w:pPr>
              <w:pStyle w:val="Heading3"/>
            </w:pPr>
            <w:r>
              <w:t>Department</w:t>
            </w:r>
            <w:r w:rsidR="00320FEA">
              <w:t xml:space="preserve">: </w:t>
            </w:r>
            <w:r w:rsidR="00061295">
              <w:t>UCL School of Pharmacy</w:t>
            </w:r>
            <w:r w:rsidR="00875D31">
              <w:t xml:space="preserve"> in </w:t>
            </w:r>
            <w:r w:rsidR="00135C97">
              <w:t>collaboration with King’s</w:t>
            </w:r>
            <w:r w:rsidR="00875D31">
              <w:t xml:space="preserve"> College </w:t>
            </w:r>
            <w:r w:rsidR="006F70AA">
              <w:t>London Department of Pharmacy</w:t>
            </w:r>
            <w:r w:rsidR="00135C97">
              <w:t xml:space="preserve"> </w:t>
            </w:r>
          </w:p>
        </w:tc>
        <w:tc>
          <w:tcPr>
            <w:tcW w:w="5166" w:type="dxa"/>
          </w:tcPr>
          <w:p w14:paraId="65F4E9F9" w14:textId="5354191A" w:rsidR="00520F98" w:rsidRDefault="006F70AA" w:rsidP="00061295">
            <w:pPr>
              <w:pStyle w:val="Heading3"/>
            </w:pPr>
            <w:r>
              <w:t xml:space="preserve">       </w:t>
            </w:r>
            <w:r w:rsidR="00875D31">
              <w:t xml:space="preserve">            </w:t>
            </w:r>
            <w:r w:rsidR="00572A8E">
              <w:t xml:space="preserve">Location: </w:t>
            </w:r>
            <w:r w:rsidR="00061295">
              <w:t>London</w:t>
            </w:r>
          </w:p>
        </w:tc>
      </w:tr>
    </w:tbl>
    <w:p w14:paraId="2738B61B" w14:textId="1107CC9A" w:rsidR="007C7FF1" w:rsidRPr="009B26A7" w:rsidRDefault="004961EE" w:rsidP="008105B7">
      <w:pPr>
        <w:pStyle w:val="Heading4"/>
        <w:rPr>
          <w:color w:val="auto"/>
        </w:rPr>
      </w:pPr>
      <w:r w:rsidRPr="009B26A7">
        <w:rPr>
          <w:noProof/>
          <w:color w:val="auto"/>
          <w:lang w:eastAsia="en-GB"/>
        </w:rPr>
        <mc:AlternateContent>
          <mc:Choice Requires="wps">
            <w:drawing>
              <wp:anchor distT="0" distB="0" distL="114300" distR="114300" simplePos="0" relativeHeight="251660288" behindDoc="0" locked="0" layoutInCell="1" allowOverlap="1" wp14:anchorId="458A1CD2" wp14:editId="5E806B3F">
                <wp:simplePos x="0" y="0"/>
                <wp:positionH relativeFrom="page">
                  <wp:posOffset>355600</wp:posOffset>
                </wp:positionH>
                <wp:positionV relativeFrom="page">
                  <wp:posOffset>341630</wp:posOffset>
                </wp:positionV>
                <wp:extent cx="3810635" cy="575310"/>
                <wp:effectExtent l="0" t="0" r="0" b="8890"/>
                <wp:wrapThrough wrapText="bothSides">
                  <wp:wrapPolygon edited="0">
                    <wp:start x="144" y="0"/>
                    <wp:lineTo x="144" y="20980"/>
                    <wp:lineTo x="21308" y="20980"/>
                    <wp:lineTo x="21308" y="0"/>
                    <wp:lineTo x="144" y="0"/>
                  </wp:wrapPolygon>
                </wp:wrapThrough>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ACF54D4" w14:textId="50E2A1B5" w:rsidR="00542251" w:rsidRPr="00130559" w:rsidRDefault="00542251" w:rsidP="00E3153F">
                            <w:pPr>
                              <w:ind w:left="-142"/>
                              <w:rPr>
                                <w:rFonts w:ascii="Arial MT Std" w:hAnsi="Arial MT Std"/>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A1CD2" id="_x0000_t202" coordsize="21600,21600" o:spt="202" path="m,l,21600r21600,l21600,xe">
                <v:stroke joinstyle="miter"/>
                <v:path gradientshapeok="t" o:connecttype="rect"/>
              </v:shapetype>
              <v:shape id="Text Box 3" o:spid="_x0000_s1026" type="#_x0000_t202" style="position:absolute;margin-left:28pt;margin-top:26.9pt;width:300.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" filled="f" stroked="f">
                <v:textbox>
                  <w:txbxContent>
                    <w:p w14:paraId="5ACF54D4" w14:textId="50E2A1B5" w:rsidR="00542251" w:rsidRPr="00130559" w:rsidRDefault="00542251" w:rsidP="00E3153F">
                      <w:pPr>
                        <w:ind w:left="-142"/>
                        <w:rPr>
                          <w:rFonts w:ascii="Arial MT Std" w:hAnsi="Arial MT Std"/>
                          <w:b/>
                          <w:sz w:val="18"/>
                          <w:szCs w:val="18"/>
                        </w:rPr>
                      </w:pPr>
                    </w:p>
                  </w:txbxContent>
                </v:textbox>
                <w10:wrap type="through" anchorx="page" anchory="page"/>
              </v:shape>
            </w:pict>
          </mc:Fallback>
        </mc:AlternateContent>
      </w:r>
      <w:bookmarkEnd w:id="0"/>
      <w:bookmarkEnd w:id="1"/>
      <w:bookmarkEnd w:id="2"/>
    </w:p>
    <w:p w14:paraId="2C065897" w14:textId="08F081F4" w:rsidR="00135C97" w:rsidRPr="009B26A7" w:rsidRDefault="00135C97" w:rsidP="00135C97">
      <w:pPr>
        <w:outlineLvl w:val="0"/>
        <w:rPr>
          <w:b/>
          <w:bCs/>
          <w:i/>
          <w:iCs/>
          <w:color w:val="auto"/>
          <w:szCs w:val="20"/>
        </w:rPr>
      </w:pPr>
      <w:r w:rsidRPr="009B26A7">
        <w:rPr>
          <w:b/>
          <w:bCs/>
          <w:i/>
          <w:iCs/>
          <w:color w:val="auto"/>
          <w:szCs w:val="20"/>
        </w:rPr>
        <w:t xml:space="preserve">The Maplethorpe Fellowship scheme is run </w:t>
      </w:r>
      <w:r w:rsidR="00875D31" w:rsidRPr="009B26A7">
        <w:rPr>
          <w:b/>
          <w:bCs/>
          <w:i/>
          <w:iCs/>
          <w:color w:val="auto"/>
          <w:szCs w:val="20"/>
        </w:rPr>
        <w:t>in collaboration with the Department</w:t>
      </w:r>
      <w:r w:rsidRPr="009B26A7">
        <w:rPr>
          <w:b/>
          <w:bCs/>
          <w:i/>
          <w:iCs/>
          <w:color w:val="auto"/>
          <w:szCs w:val="20"/>
        </w:rPr>
        <w:t xml:space="preserve"> of Pharmacy at King’s College London.  Please see their website for further information on their activities and research (</w:t>
      </w:r>
      <w:hyperlink r:id="rId8" w:history="1">
        <w:r w:rsidR="004F4D1D" w:rsidRPr="009B26A7">
          <w:rPr>
            <w:rStyle w:val="Hyperlink"/>
            <w:b/>
            <w:bCs/>
            <w:i/>
            <w:iCs/>
            <w:color w:val="auto"/>
            <w:szCs w:val="20"/>
          </w:rPr>
          <w:t>https://www.kcl.ac.uk/lsm/pharmacy</w:t>
        </w:r>
      </w:hyperlink>
      <w:r w:rsidR="004F4D1D" w:rsidRPr="009B26A7">
        <w:rPr>
          <w:b/>
          <w:bCs/>
          <w:i/>
          <w:iCs/>
          <w:color w:val="auto"/>
          <w:szCs w:val="20"/>
        </w:rPr>
        <w:t>)</w:t>
      </w:r>
      <w:r w:rsidR="00875D31" w:rsidRPr="009B26A7">
        <w:rPr>
          <w:b/>
          <w:bCs/>
          <w:i/>
          <w:iCs/>
          <w:color w:val="auto"/>
          <w:szCs w:val="20"/>
        </w:rPr>
        <w:t xml:space="preserve">. </w:t>
      </w:r>
      <w:r w:rsidRPr="009B26A7">
        <w:rPr>
          <w:b/>
          <w:bCs/>
          <w:i/>
          <w:iCs/>
          <w:color w:val="auto"/>
          <w:szCs w:val="20"/>
        </w:rPr>
        <w:t>UCL School of Pharmac</w:t>
      </w:r>
      <w:r w:rsidR="00875D31" w:rsidRPr="009B26A7">
        <w:rPr>
          <w:b/>
          <w:bCs/>
          <w:i/>
          <w:iCs/>
          <w:color w:val="auto"/>
          <w:szCs w:val="20"/>
        </w:rPr>
        <w:t>y is managing the recruitment process for</w:t>
      </w:r>
      <w:r w:rsidRPr="009B26A7">
        <w:rPr>
          <w:b/>
          <w:bCs/>
          <w:i/>
          <w:iCs/>
          <w:color w:val="auto"/>
          <w:szCs w:val="20"/>
        </w:rPr>
        <w:t xml:space="preserve"> the Fellowship scheme and applicants who wish to apply for a Fellowship housed in either institution are requested to apply through the UCL details </w:t>
      </w:r>
      <w:r w:rsidR="00B965F2" w:rsidRPr="009B26A7">
        <w:rPr>
          <w:b/>
          <w:bCs/>
          <w:i/>
          <w:iCs/>
          <w:color w:val="auto"/>
          <w:szCs w:val="20"/>
        </w:rPr>
        <w:t>given below</w:t>
      </w:r>
      <w:r w:rsidRPr="009B26A7">
        <w:rPr>
          <w:b/>
          <w:bCs/>
          <w:i/>
          <w:iCs/>
          <w:color w:val="auto"/>
          <w:szCs w:val="20"/>
        </w:rPr>
        <w:t xml:space="preserve">.  </w:t>
      </w:r>
    </w:p>
    <w:p w14:paraId="608ECE99" w14:textId="0A816FA0" w:rsidR="00135C97" w:rsidRPr="009B26A7" w:rsidRDefault="00135C97" w:rsidP="00135C97">
      <w:pPr>
        <w:outlineLvl w:val="0"/>
        <w:rPr>
          <w:b/>
          <w:bCs/>
          <w:i/>
          <w:iCs/>
          <w:color w:val="auto"/>
          <w:szCs w:val="20"/>
        </w:rPr>
      </w:pPr>
      <w:r w:rsidRPr="009B26A7">
        <w:rPr>
          <w:b/>
          <w:bCs/>
          <w:color w:val="auto"/>
        </w:rPr>
        <w:t>Reports to: Head of Research Department</w:t>
      </w:r>
    </w:p>
    <w:p w14:paraId="6237F67F" w14:textId="77777777" w:rsidR="00061295" w:rsidRPr="009B26A7" w:rsidRDefault="00061295" w:rsidP="00135C97">
      <w:pPr>
        <w:pStyle w:val="xmsonormal"/>
        <w:rPr>
          <w:rFonts w:ascii="Arial" w:hAnsi="Arial" w:cs="Arial"/>
          <w:b/>
          <w:bCs/>
        </w:rPr>
      </w:pPr>
      <w:r w:rsidRPr="009B26A7">
        <w:rPr>
          <w:rFonts w:ascii="Arial" w:hAnsi="Arial" w:cs="Arial"/>
          <w:b/>
          <w:bCs/>
          <w:sz w:val="20"/>
          <w:szCs w:val="20"/>
        </w:rPr>
        <w:t>BACKGROUND INFORMATION</w:t>
      </w:r>
    </w:p>
    <w:p w14:paraId="17F85EB3" w14:textId="77777777" w:rsidR="00061295" w:rsidRPr="009B26A7" w:rsidRDefault="00061295" w:rsidP="00061295">
      <w:pPr>
        <w:autoSpaceDE w:val="0"/>
        <w:autoSpaceDN w:val="0"/>
        <w:adjustRightInd w:val="0"/>
        <w:rPr>
          <w:rFonts w:cs="Arial"/>
          <w:color w:val="auto"/>
          <w:szCs w:val="20"/>
        </w:rPr>
      </w:pPr>
      <w:r w:rsidRPr="009B26A7">
        <w:rPr>
          <w:rFonts w:cs="Arial"/>
          <w:color w:val="auto"/>
          <w:szCs w:val="20"/>
        </w:rPr>
        <w:t>The UCL School of Pharmacy is one of the Divisions located within the Faculty of Life Sciences (FLS) and is one of five areas that constitute the Faculty, the others being Biosciences, the MRC Laboratory for Molecular Cell Biology at UCL, the Sainsbury Wellcome Centre for Neurocircuits and Behaviour and the Gatsby Computational Neuroscience Unit. The Facult</w:t>
      </w:r>
      <w:r w:rsidR="0091698D" w:rsidRPr="009B26A7">
        <w:rPr>
          <w:rFonts w:cs="Arial"/>
          <w:color w:val="auto"/>
          <w:szCs w:val="20"/>
        </w:rPr>
        <w:t>y has been associated with nine</w:t>
      </w:r>
      <w:r w:rsidRPr="009B26A7">
        <w:rPr>
          <w:rFonts w:cs="Arial"/>
          <w:color w:val="auto"/>
          <w:szCs w:val="20"/>
        </w:rPr>
        <w:t xml:space="preserve"> Nobel Laureates and continues to build on its existing strengths in cell and developmental biology, evolutionary and population genetics, cellular and circuits neuroscience, and structural and molecular biology. The merger with the School of Pharmacy in 2012 provided new opportunities in drug discovery; additionally the Faculty hosts joint appointments with the Francis Crick Institute. More information can be found on our website </w:t>
      </w:r>
      <w:hyperlink r:id="rId9" w:history="1">
        <w:r w:rsidRPr="009B26A7">
          <w:rPr>
            <w:rStyle w:val="Hyperlink"/>
            <w:rFonts w:cs="Arial"/>
            <w:color w:val="auto"/>
            <w:szCs w:val="20"/>
          </w:rPr>
          <w:t>https://www.ucl.ac.uk/lifesciences-faculty</w:t>
        </w:r>
      </w:hyperlink>
    </w:p>
    <w:p w14:paraId="2E55B678" w14:textId="19087E48" w:rsidR="00061295" w:rsidRPr="009B26A7" w:rsidRDefault="00061295" w:rsidP="00061295">
      <w:pPr>
        <w:outlineLvl w:val="0"/>
        <w:rPr>
          <w:color w:val="auto"/>
          <w:szCs w:val="20"/>
        </w:rPr>
      </w:pPr>
      <w:r w:rsidRPr="009B26A7">
        <w:rPr>
          <w:color w:val="auto"/>
          <w:szCs w:val="20"/>
        </w:rPr>
        <w:br/>
        <w:t>The Division is one of the UK’s leading centres of pharmacy education and research</w:t>
      </w:r>
      <w:r w:rsidRPr="009B26A7" w:rsidDel="007958E1">
        <w:rPr>
          <w:color w:val="auto"/>
          <w:szCs w:val="20"/>
        </w:rPr>
        <w:t xml:space="preserve"> </w:t>
      </w:r>
      <w:r w:rsidRPr="009B26A7">
        <w:rPr>
          <w:color w:val="auto"/>
          <w:szCs w:val="20"/>
        </w:rPr>
        <w:t xml:space="preserve">it enjoys a lively and stimulating academic environment in which teachers, researchers, professionals and students interact. All are connected by an interest in medicines - how they work, how they are made and how they are used by people to prevent and treat disease. Research focuses on advancing and understanding medicines and health care, and in creating new medicines. Our performance in the Research Excellence Framework 2014 marks UCL School of Pharmacy as one of the most important centres for pharmacy research in UK education. Further information can be found on our website </w:t>
      </w:r>
      <w:hyperlink r:id="rId10" w:tgtFrame="_blank" w:history="1">
        <w:r w:rsidRPr="009B26A7">
          <w:rPr>
            <w:rStyle w:val="Hyperlink"/>
            <w:color w:val="auto"/>
            <w:szCs w:val="20"/>
          </w:rPr>
          <w:t>http://www.ucl.ac.uk/pharmacy/</w:t>
        </w:r>
      </w:hyperlink>
      <w:r w:rsidRPr="009B26A7">
        <w:rPr>
          <w:color w:val="auto"/>
          <w:szCs w:val="20"/>
        </w:rPr>
        <w:t xml:space="preserve"> </w:t>
      </w:r>
    </w:p>
    <w:p w14:paraId="24DCC72D" w14:textId="77777777" w:rsidR="00D95467" w:rsidRPr="009B26A7" w:rsidRDefault="00D95467" w:rsidP="00D95467">
      <w:pPr>
        <w:spacing w:after="0" w:line="240" w:lineRule="auto"/>
        <w:rPr>
          <w:color w:val="auto"/>
          <w:szCs w:val="20"/>
        </w:rPr>
      </w:pPr>
    </w:p>
    <w:p w14:paraId="71E19963" w14:textId="2C441FCA" w:rsidR="00A74B48" w:rsidRPr="009B26A7" w:rsidRDefault="00D95467" w:rsidP="00A74B48">
      <w:pPr>
        <w:spacing w:after="0"/>
        <w:rPr>
          <w:color w:val="auto"/>
          <w:szCs w:val="20"/>
        </w:rPr>
      </w:pPr>
      <w:r w:rsidRPr="009B26A7">
        <w:rPr>
          <w:color w:val="auto"/>
          <w:szCs w:val="20"/>
        </w:rPr>
        <w:t>The Maplethorpe Fellowship seeks to fund excellent candidates from diverse backgrounds who propose strong projects that will form a suitable platform for progression to a successful, long-term career in pharmaceutical research. Furthermore, the best candidates exhibit a genuine interest in teaching and will have gained relevant training and experience in advance of their application.  While a range of backgrounds will be considered, preference will be given to candidates who are about to finish their PhD</w:t>
      </w:r>
      <w:r w:rsidR="00E31C9F" w:rsidRPr="009B26A7">
        <w:rPr>
          <w:color w:val="auto"/>
          <w:szCs w:val="20"/>
        </w:rPr>
        <w:t xml:space="preserve"> </w:t>
      </w:r>
      <w:r w:rsidR="00A74B48" w:rsidRPr="009B26A7">
        <w:rPr>
          <w:color w:val="auto"/>
          <w:szCs w:val="20"/>
        </w:rPr>
        <w:t>in a relevant subject area. If a candidates does not have a PhD, the initial appointment will be at research assistant Grade 6B (salary £37,332 - £39,980 per annum) with payment at Grade 7 being backdated to the date of final submission of the PhD thesis (including corrections). Candidates should not normally have more than 2 years PDRA experience.</w:t>
      </w:r>
    </w:p>
    <w:p w14:paraId="27C7E4A4" w14:textId="76C6530A" w:rsidR="00A74B48" w:rsidRPr="009B26A7" w:rsidRDefault="00A74B48" w:rsidP="00A74B48">
      <w:pPr>
        <w:spacing w:after="0"/>
        <w:rPr>
          <w:color w:val="auto"/>
          <w:szCs w:val="20"/>
        </w:rPr>
      </w:pPr>
    </w:p>
    <w:p w14:paraId="3461E3B8" w14:textId="3A9B3DE5" w:rsidR="00135C97" w:rsidRPr="009B26A7" w:rsidRDefault="00D95467" w:rsidP="0060175B">
      <w:pPr>
        <w:spacing w:after="0"/>
        <w:rPr>
          <w:color w:val="auto"/>
          <w:szCs w:val="20"/>
        </w:rPr>
      </w:pPr>
      <w:r w:rsidRPr="009B26A7">
        <w:rPr>
          <w:color w:val="auto"/>
          <w:szCs w:val="20"/>
        </w:rPr>
        <w:lastRenderedPageBreak/>
        <w:t>Applications from pharmacists are encouraged although any individual with a suitable background in Pharmaceutical Science or Healthcare will also be considered.</w:t>
      </w:r>
      <w:r w:rsidR="000223F6" w:rsidRPr="009B26A7">
        <w:rPr>
          <w:color w:val="auto"/>
          <w:szCs w:val="20"/>
        </w:rPr>
        <w:t xml:space="preserve"> We particularly welcome applications from black and minority ethnic candidates as they are underrepresented in these roles. </w:t>
      </w:r>
      <w:r w:rsidR="00C925D3" w:rsidRPr="009B26A7">
        <w:rPr>
          <w:color w:val="auto"/>
          <w:szCs w:val="20"/>
        </w:rPr>
        <w:t>We will consider applications to work on a part-time, flexible and job share basis wherever possible.</w:t>
      </w:r>
      <w:r w:rsidR="007A36FE" w:rsidRPr="009B26A7">
        <w:rPr>
          <w:color w:val="auto"/>
          <w:szCs w:val="20"/>
        </w:rPr>
        <w:br w:type="page"/>
      </w:r>
    </w:p>
    <w:p w14:paraId="2D59711C" w14:textId="77777777" w:rsidR="00A74B48" w:rsidRPr="009B26A7" w:rsidRDefault="00A74B48" w:rsidP="0060175B">
      <w:pPr>
        <w:spacing w:after="0"/>
        <w:rPr>
          <w:color w:val="auto"/>
          <w:szCs w:val="20"/>
        </w:rPr>
      </w:pPr>
    </w:p>
    <w:p w14:paraId="2945F156" w14:textId="77777777" w:rsidR="007C7FF1" w:rsidRPr="009B26A7" w:rsidRDefault="007C7FF1" w:rsidP="007C7FF1">
      <w:pPr>
        <w:pStyle w:val="Heading4"/>
        <w:rPr>
          <w:color w:val="auto"/>
          <w:lang w:val="en-US" w:eastAsia="en-US"/>
        </w:rPr>
      </w:pPr>
      <w:r w:rsidRPr="009B26A7">
        <w:rPr>
          <w:color w:val="auto"/>
          <w:lang w:val="en-US" w:eastAsia="en-US"/>
        </w:rPr>
        <w:t>Main purpose of the job</w:t>
      </w:r>
    </w:p>
    <w:p w14:paraId="7B483E9D" w14:textId="36EA5753" w:rsidR="008105B7" w:rsidRPr="009B26A7" w:rsidRDefault="00BF351F" w:rsidP="00964677">
      <w:pPr>
        <w:pStyle w:val="ListParagraph"/>
        <w:numPr>
          <w:ilvl w:val="0"/>
          <w:numId w:val="5"/>
        </w:numPr>
        <w:rPr>
          <w:color w:val="auto"/>
          <w:lang w:val="en-US"/>
        </w:rPr>
      </w:pPr>
      <w:r w:rsidRPr="009B26A7">
        <w:rPr>
          <w:rFonts w:cs="Arial"/>
          <w:color w:val="auto"/>
          <w:sz w:val="22"/>
          <w:szCs w:val="22"/>
        </w:rPr>
        <w:t xml:space="preserve">To undertake a full programme of original research working on a project to be decided during recruitment and to undertake teaching duties in </w:t>
      </w:r>
      <w:r w:rsidR="00135C97" w:rsidRPr="009B26A7">
        <w:rPr>
          <w:rFonts w:cs="Arial"/>
          <w:color w:val="auto"/>
          <w:sz w:val="22"/>
          <w:szCs w:val="22"/>
        </w:rPr>
        <w:t xml:space="preserve">either </w:t>
      </w:r>
      <w:r w:rsidRPr="009B26A7">
        <w:rPr>
          <w:rFonts w:cs="Arial"/>
          <w:color w:val="auto"/>
          <w:sz w:val="22"/>
          <w:szCs w:val="22"/>
        </w:rPr>
        <w:t>the UCL School of Pharmacy</w:t>
      </w:r>
      <w:r w:rsidR="00135C97" w:rsidRPr="009B26A7">
        <w:rPr>
          <w:rFonts w:cs="Arial"/>
          <w:color w:val="auto"/>
          <w:sz w:val="22"/>
          <w:szCs w:val="22"/>
        </w:rPr>
        <w:t xml:space="preserve"> or King’s College</w:t>
      </w:r>
      <w:r w:rsidR="00964677" w:rsidRPr="009B26A7">
        <w:rPr>
          <w:rFonts w:cs="Arial"/>
          <w:color w:val="auto"/>
          <w:sz w:val="22"/>
          <w:szCs w:val="22"/>
        </w:rPr>
        <w:t xml:space="preserve"> London Department of</w:t>
      </w:r>
      <w:r w:rsidR="00135C97" w:rsidRPr="009B26A7">
        <w:rPr>
          <w:rFonts w:cs="Arial"/>
          <w:color w:val="auto"/>
          <w:sz w:val="22"/>
          <w:szCs w:val="22"/>
        </w:rPr>
        <w:t xml:space="preserve"> Pharmacy</w:t>
      </w:r>
      <w:r w:rsidRPr="009B26A7">
        <w:rPr>
          <w:rFonts w:cs="Arial"/>
          <w:color w:val="auto"/>
          <w:sz w:val="22"/>
          <w:szCs w:val="22"/>
        </w:rPr>
        <w:t>.</w:t>
      </w:r>
      <w:r w:rsidR="003C6273" w:rsidRPr="009B26A7">
        <w:rPr>
          <w:color w:val="auto"/>
          <w:lang w:val="en-US"/>
        </w:rPr>
        <w:t xml:space="preserve"> </w:t>
      </w:r>
    </w:p>
    <w:p w14:paraId="1D970D17" w14:textId="77777777" w:rsidR="008105B7" w:rsidRPr="009B26A7" w:rsidRDefault="008105B7" w:rsidP="00BF351F">
      <w:pPr>
        <w:pStyle w:val="ListParagraph"/>
        <w:numPr>
          <w:ilvl w:val="0"/>
          <w:numId w:val="0"/>
        </w:numPr>
        <w:ind w:left="426"/>
        <w:rPr>
          <w:color w:val="auto"/>
          <w:lang w:val="en-US"/>
        </w:rPr>
      </w:pPr>
    </w:p>
    <w:p w14:paraId="46DDEF2A" w14:textId="77777777" w:rsidR="008105B7" w:rsidRPr="009B26A7" w:rsidRDefault="008105B7" w:rsidP="008105B7">
      <w:pPr>
        <w:pStyle w:val="Heading4"/>
        <w:rPr>
          <w:color w:val="auto"/>
          <w:lang w:val="en-US" w:eastAsia="en-US"/>
        </w:rPr>
      </w:pPr>
      <w:r w:rsidRPr="009B26A7">
        <w:rPr>
          <w:color w:val="auto"/>
          <w:lang w:val="en-US" w:eastAsia="en-US"/>
        </w:rPr>
        <w:t>Duties and responsibilities:</w:t>
      </w:r>
    </w:p>
    <w:p w14:paraId="4B2D06DB" w14:textId="77777777" w:rsidR="00BF351F" w:rsidRPr="009B26A7" w:rsidRDefault="00BF351F" w:rsidP="00BF351F">
      <w:pPr>
        <w:numPr>
          <w:ilvl w:val="0"/>
          <w:numId w:val="3"/>
        </w:numPr>
        <w:spacing w:after="0" w:line="360" w:lineRule="auto"/>
        <w:jc w:val="both"/>
        <w:rPr>
          <w:rFonts w:cs="Arial"/>
          <w:color w:val="auto"/>
          <w:sz w:val="22"/>
          <w:szCs w:val="22"/>
        </w:rPr>
      </w:pPr>
      <w:r w:rsidRPr="009B26A7">
        <w:rPr>
          <w:rFonts w:cs="Arial"/>
          <w:color w:val="auto"/>
          <w:sz w:val="22"/>
          <w:szCs w:val="22"/>
        </w:rPr>
        <w:t>Develop and undertake research of high quality consistent with making a full active research contribution in line with the Institute/School research strategy</w:t>
      </w:r>
    </w:p>
    <w:p w14:paraId="196CEF48" w14:textId="77777777" w:rsidR="00BF351F" w:rsidRPr="009B26A7" w:rsidRDefault="00BF351F" w:rsidP="00BF351F">
      <w:pPr>
        <w:numPr>
          <w:ilvl w:val="0"/>
          <w:numId w:val="3"/>
        </w:numPr>
        <w:spacing w:after="0" w:line="360" w:lineRule="auto"/>
        <w:jc w:val="both"/>
        <w:rPr>
          <w:rFonts w:cs="Arial"/>
          <w:color w:val="auto"/>
          <w:sz w:val="22"/>
          <w:szCs w:val="22"/>
        </w:rPr>
      </w:pPr>
      <w:r w:rsidRPr="009B26A7">
        <w:rPr>
          <w:rFonts w:cs="Arial"/>
          <w:color w:val="auto"/>
          <w:sz w:val="22"/>
          <w:szCs w:val="22"/>
        </w:rPr>
        <w:t>Manage specific pieces of activity to an agreed timeline and within a specific budget including literature reviews, data collection and analysis, report and manuscript writing</w:t>
      </w:r>
    </w:p>
    <w:p w14:paraId="032449F8" w14:textId="77777777" w:rsidR="00BF351F" w:rsidRPr="009B26A7" w:rsidRDefault="00BF351F" w:rsidP="00BF351F">
      <w:pPr>
        <w:numPr>
          <w:ilvl w:val="0"/>
          <w:numId w:val="3"/>
        </w:numPr>
        <w:spacing w:after="0" w:line="360" w:lineRule="auto"/>
        <w:jc w:val="both"/>
        <w:rPr>
          <w:rFonts w:cs="Arial"/>
          <w:color w:val="auto"/>
          <w:sz w:val="22"/>
          <w:szCs w:val="22"/>
        </w:rPr>
      </w:pPr>
      <w:r w:rsidRPr="009B26A7">
        <w:rPr>
          <w:rFonts w:cs="Arial"/>
          <w:color w:val="auto"/>
          <w:sz w:val="22"/>
          <w:szCs w:val="22"/>
        </w:rPr>
        <w:t>Present research findings and papers at internal academic meetings and external professional conferences, and to contribute to the internal and external visibility of the Institute</w:t>
      </w:r>
    </w:p>
    <w:p w14:paraId="22365409" w14:textId="77777777" w:rsidR="00BF351F" w:rsidRPr="009B26A7" w:rsidRDefault="00BF351F" w:rsidP="00BF351F">
      <w:pPr>
        <w:numPr>
          <w:ilvl w:val="0"/>
          <w:numId w:val="3"/>
        </w:numPr>
        <w:spacing w:after="0" w:line="360" w:lineRule="auto"/>
        <w:jc w:val="both"/>
        <w:rPr>
          <w:rFonts w:cs="Arial"/>
          <w:color w:val="auto"/>
          <w:sz w:val="22"/>
          <w:szCs w:val="22"/>
        </w:rPr>
      </w:pPr>
      <w:r w:rsidRPr="009B26A7">
        <w:rPr>
          <w:rFonts w:cs="Arial"/>
          <w:color w:val="auto"/>
          <w:sz w:val="22"/>
          <w:szCs w:val="22"/>
        </w:rPr>
        <w:t xml:space="preserve">Contribute to publications arising from this project </w:t>
      </w:r>
    </w:p>
    <w:p w14:paraId="1942A5CE" w14:textId="0385646D" w:rsidR="00BF351F" w:rsidRPr="009B26A7" w:rsidRDefault="00BF351F" w:rsidP="00BF351F">
      <w:pPr>
        <w:numPr>
          <w:ilvl w:val="0"/>
          <w:numId w:val="3"/>
        </w:numPr>
        <w:spacing w:after="0" w:line="360" w:lineRule="auto"/>
        <w:jc w:val="both"/>
        <w:rPr>
          <w:rFonts w:cs="Arial"/>
          <w:color w:val="auto"/>
          <w:sz w:val="22"/>
          <w:szCs w:val="22"/>
        </w:rPr>
      </w:pPr>
      <w:r w:rsidRPr="009B26A7">
        <w:rPr>
          <w:rFonts w:cs="Arial"/>
          <w:color w:val="auto"/>
          <w:sz w:val="22"/>
          <w:szCs w:val="22"/>
        </w:rPr>
        <w:t>Undertake teaching duties</w:t>
      </w:r>
      <w:r w:rsidR="009A39F0" w:rsidRPr="009B26A7">
        <w:rPr>
          <w:rFonts w:cs="Arial"/>
          <w:color w:val="auto"/>
          <w:sz w:val="22"/>
          <w:szCs w:val="22"/>
        </w:rPr>
        <w:t xml:space="preserve"> </w:t>
      </w:r>
    </w:p>
    <w:p w14:paraId="2CDF93B9" w14:textId="77777777" w:rsidR="00BF351F" w:rsidRPr="009B26A7" w:rsidRDefault="00BF351F" w:rsidP="00BF351F">
      <w:pPr>
        <w:numPr>
          <w:ilvl w:val="0"/>
          <w:numId w:val="3"/>
        </w:numPr>
        <w:spacing w:after="0" w:line="360" w:lineRule="auto"/>
        <w:jc w:val="both"/>
        <w:rPr>
          <w:rFonts w:cs="Arial"/>
          <w:color w:val="auto"/>
          <w:sz w:val="22"/>
          <w:szCs w:val="22"/>
        </w:rPr>
      </w:pPr>
      <w:r w:rsidRPr="009B26A7">
        <w:rPr>
          <w:rFonts w:cs="Arial"/>
          <w:color w:val="auto"/>
          <w:sz w:val="22"/>
          <w:szCs w:val="22"/>
        </w:rPr>
        <w:t>Participate in educational activities as appropriate to the stage of your career</w:t>
      </w:r>
    </w:p>
    <w:p w14:paraId="1832E96A" w14:textId="77777777" w:rsidR="00BF351F" w:rsidRPr="009B26A7" w:rsidRDefault="00BF351F" w:rsidP="00BF351F">
      <w:pPr>
        <w:numPr>
          <w:ilvl w:val="0"/>
          <w:numId w:val="3"/>
        </w:numPr>
        <w:spacing w:after="0" w:line="360" w:lineRule="auto"/>
        <w:jc w:val="both"/>
        <w:rPr>
          <w:rFonts w:cs="Arial"/>
          <w:color w:val="auto"/>
          <w:sz w:val="22"/>
          <w:szCs w:val="22"/>
        </w:rPr>
      </w:pPr>
      <w:r w:rsidRPr="009B26A7">
        <w:rPr>
          <w:rFonts w:cs="Arial"/>
          <w:color w:val="auto"/>
          <w:sz w:val="22"/>
          <w:szCs w:val="22"/>
        </w:rPr>
        <w:t>Liaise with the administrative team for the support of the project</w:t>
      </w:r>
    </w:p>
    <w:p w14:paraId="1D35B104" w14:textId="77777777" w:rsidR="008D271F" w:rsidRPr="009B26A7" w:rsidRDefault="00BF351F" w:rsidP="008D271F">
      <w:pPr>
        <w:numPr>
          <w:ilvl w:val="0"/>
          <w:numId w:val="3"/>
        </w:numPr>
        <w:spacing w:after="0" w:line="360" w:lineRule="auto"/>
        <w:jc w:val="both"/>
        <w:rPr>
          <w:rFonts w:cs="Arial"/>
          <w:color w:val="auto"/>
          <w:sz w:val="22"/>
          <w:szCs w:val="22"/>
        </w:rPr>
      </w:pPr>
      <w:r w:rsidRPr="009B26A7">
        <w:rPr>
          <w:rFonts w:cs="Arial"/>
          <w:color w:val="auto"/>
          <w:sz w:val="22"/>
          <w:szCs w:val="22"/>
        </w:rPr>
        <w:t>To be committed to your own personal career development</w:t>
      </w:r>
    </w:p>
    <w:p w14:paraId="575A5A7C" w14:textId="0C52774B" w:rsidR="008D271F" w:rsidRPr="009B26A7" w:rsidRDefault="00BF351F" w:rsidP="007A36FE">
      <w:pPr>
        <w:numPr>
          <w:ilvl w:val="0"/>
          <w:numId w:val="3"/>
        </w:numPr>
        <w:spacing w:after="0" w:line="360" w:lineRule="auto"/>
        <w:jc w:val="both"/>
        <w:rPr>
          <w:rFonts w:cs="Arial"/>
          <w:color w:val="auto"/>
          <w:sz w:val="22"/>
          <w:szCs w:val="22"/>
        </w:rPr>
      </w:pPr>
      <w:r w:rsidRPr="009B26A7">
        <w:rPr>
          <w:rFonts w:cs="Arial"/>
          <w:color w:val="auto"/>
          <w:sz w:val="22"/>
          <w:szCs w:val="22"/>
        </w:rPr>
        <w:t xml:space="preserve">Undertake any other reasonable duties that may </w:t>
      </w:r>
      <w:r w:rsidR="008D271F" w:rsidRPr="009B26A7">
        <w:rPr>
          <w:rFonts w:cs="Arial"/>
          <w:color w:val="auto"/>
          <w:sz w:val="22"/>
          <w:szCs w:val="22"/>
        </w:rPr>
        <w:t xml:space="preserve"> b</w:t>
      </w:r>
      <w:r w:rsidRPr="009B26A7">
        <w:rPr>
          <w:rFonts w:cs="Arial"/>
          <w:color w:val="auto"/>
          <w:sz w:val="22"/>
          <w:szCs w:val="22"/>
        </w:rPr>
        <w:t>e relevant to the role outline</w:t>
      </w:r>
      <w:r w:rsidR="007A36FE" w:rsidRPr="009B26A7">
        <w:rPr>
          <w:rFonts w:cs="Arial"/>
          <w:color w:val="auto"/>
          <w:sz w:val="22"/>
          <w:szCs w:val="22"/>
        </w:rPr>
        <w:t>,</w:t>
      </w:r>
      <w:r w:rsidRPr="009B26A7">
        <w:rPr>
          <w:color w:val="auto"/>
          <w:sz w:val="22"/>
          <w:szCs w:val="22"/>
          <w:lang w:eastAsia="en-US"/>
        </w:rPr>
        <w:t xml:space="preserve"> as specified by the Programme Director or/and Head of Research Department in accordance with the grading of the post.</w:t>
      </w:r>
    </w:p>
    <w:p w14:paraId="05A1AF64" w14:textId="77777777" w:rsidR="00964677" w:rsidRPr="009B26A7" w:rsidRDefault="00964677" w:rsidP="008D271F">
      <w:pPr>
        <w:rPr>
          <w:b/>
          <w:color w:val="auto"/>
          <w:sz w:val="24"/>
          <w:szCs w:val="22"/>
          <w:lang w:eastAsia="en-US"/>
        </w:rPr>
      </w:pPr>
    </w:p>
    <w:p w14:paraId="02FBE802" w14:textId="3567BEA3" w:rsidR="008D271F" w:rsidRPr="009B26A7" w:rsidRDefault="008D271F" w:rsidP="008D271F">
      <w:pPr>
        <w:rPr>
          <w:b/>
          <w:color w:val="auto"/>
          <w:sz w:val="24"/>
          <w:szCs w:val="22"/>
          <w:lang w:eastAsia="en-US"/>
        </w:rPr>
      </w:pPr>
      <w:r w:rsidRPr="009B26A7">
        <w:rPr>
          <w:b/>
          <w:color w:val="auto"/>
          <w:sz w:val="24"/>
          <w:szCs w:val="22"/>
          <w:lang w:eastAsia="en-US"/>
        </w:rPr>
        <w:t>Projec</w:t>
      </w:r>
      <w:r w:rsidR="00711CBC" w:rsidRPr="009B26A7">
        <w:rPr>
          <w:b/>
          <w:color w:val="auto"/>
          <w:sz w:val="24"/>
          <w:szCs w:val="22"/>
          <w:lang w:eastAsia="en-US"/>
        </w:rPr>
        <w:t xml:space="preserve">t-related </w:t>
      </w:r>
      <w:r w:rsidR="00D95467" w:rsidRPr="009B26A7">
        <w:rPr>
          <w:b/>
          <w:color w:val="auto"/>
          <w:sz w:val="24"/>
          <w:szCs w:val="22"/>
          <w:lang w:eastAsia="en-US"/>
        </w:rPr>
        <w:t>criteria</w:t>
      </w:r>
    </w:p>
    <w:p w14:paraId="0FA3D013" w14:textId="77777777" w:rsidR="00D95467" w:rsidRPr="009B26A7" w:rsidRDefault="00D95467" w:rsidP="006D51D2">
      <w:pPr>
        <w:pStyle w:val="ListParagraph"/>
        <w:numPr>
          <w:ilvl w:val="0"/>
          <w:numId w:val="5"/>
        </w:numPr>
        <w:spacing w:line="360" w:lineRule="auto"/>
        <w:ind w:left="357" w:hanging="357"/>
        <w:rPr>
          <w:color w:val="auto"/>
          <w:sz w:val="22"/>
          <w:szCs w:val="22"/>
          <w:lang w:eastAsia="en-US"/>
        </w:rPr>
      </w:pPr>
      <w:r w:rsidRPr="009B26A7">
        <w:rPr>
          <w:color w:val="auto"/>
          <w:sz w:val="22"/>
          <w:szCs w:val="22"/>
          <w:lang w:eastAsia="en-US"/>
        </w:rPr>
        <w:t>The project is, in principle, feasible within the time, and with the resources, available</w:t>
      </w:r>
    </w:p>
    <w:p w14:paraId="29E3A98F" w14:textId="0506A961" w:rsidR="006D51D2" w:rsidRPr="009B26A7" w:rsidRDefault="006D51D2" w:rsidP="006D51D2">
      <w:pPr>
        <w:pStyle w:val="ListParagraph"/>
        <w:numPr>
          <w:ilvl w:val="0"/>
          <w:numId w:val="5"/>
        </w:numPr>
        <w:spacing w:line="360" w:lineRule="auto"/>
        <w:ind w:left="357" w:hanging="357"/>
        <w:rPr>
          <w:color w:val="auto"/>
          <w:sz w:val="22"/>
          <w:szCs w:val="22"/>
          <w:lang w:eastAsia="en-US"/>
        </w:rPr>
      </w:pPr>
      <w:r w:rsidRPr="009B26A7">
        <w:rPr>
          <w:color w:val="auto"/>
          <w:sz w:val="22"/>
          <w:szCs w:val="22"/>
          <w:lang w:eastAsia="en-US"/>
        </w:rPr>
        <w:t xml:space="preserve">The topic of the research should be able to be classified as pharmaceutical research rather </w:t>
      </w:r>
      <w:r w:rsidR="005C0A97" w:rsidRPr="009B26A7">
        <w:rPr>
          <w:color w:val="auto"/>
          <w:sz w:val="22"/>
          <w:szCs w:val="22"/>
          <w:lang w:eastAsia="en-US"/>
        </w:rPr>
        <w:t xml:space="preserve">than </w:t>
      </w:r>
      <w:r w:rsidR="00A93027" w:rsidRPr="009B26A7">
        <w:rPr>
          <w:color w:val="auto"/>
          <w:sz w:val="22"/>
          <w:szCs w:val="22"/>
          <w:lang w:eastAsia="en-US"/>
        </w:rPr>
        <w:t xml:space="preserve">falling within </w:t>
      </w:r>
      <w:r w:rsidRPr="009B26A7">
        <w:rPr>
          <w:color w:val="auto"/>
          <w:sz w:val="22"/>
          <w:szCs w:val="22"/>
          <w:lang w:eastAsia="en-US"/>
        </w:rPr>
        <w:t xml:space="preserve">the broader biomedical (or biological, chemical or physical) research area </w:t>
      </w:r>
    </w:p>
    <w:p w14:paraId="0AE88627" w14:textId="2DE4497A" w:rsidR="00D95467" w:rsidRPr="009B26A7" w:rsidRDefault="00D95467" w:rsidP="006D51D2">
      <w:pPr>
        <w:pStyle w:val="ListParagraph"/>
        <w:numPr>
          <w:ilvl w:val="0"/>
          <w:numId w:val="5"/>
        </w:numPr>
        <w:spacing w:line="360" w:lineRule="auto"/>
        <w:ind w:left="357" w:hanging="357"/>
        <w:rPr>
          <w:color w:val="auto"/>
          <w:sz w:val="22"/>
          <w:szCs w:val="22"/>
          <w:lang w:eastAsia="en-US"/>
        </w:rPr>
      </w:pPr>
      <w:r w:rsidRPr="009B26A7">
        <w:rPr>
          <w:color w:val="auto"/>
          <w:sz w:val="22"/>
          <w:szCs w:val="22"/>
          <w:lang w:eastAsia="en-US"/>
        </w:rPr>
        <w:t>Important and interesting research question that will make a difference if addressed (either by generating new knowledge or by the application of knowledge to an important practical challenge, for example)</w:t>
      </w:r>
    </w:p>
    <w:p w14:paraId="6017D3D6" w14:textId="77777777" w:rsidR="006D51D2" w:rsidRPr="009B26A7" w:rsidRDefault="006D51D2" w:rsidP="006D51D2">
      <w:pPr>
        <w:pStyle w:val="ListParagraph"/>
        <w:numPr>
          <w:ilvl w:val="0"/>
          <w:numId w:val="5"/>
        </w:numPr>
        <w:spacing w:line="360" w:lineRule="auto"/>
        <w:ind w:left="357" w:hanging="357"/>
        <w:rPr>
          <w:color w:val="auto"/>
          <w:sz w:val="22"/>
          <w:szCs w:val="22"/>
          <w:lang w:eastAsia="en-US"/>
        </w:rPr>
      </w:pPr>
      <w:r w:rsidRPr="009B26A7">
        <w:rPr>
          <w:color w:val="auto"/>
          <w:sz w:val="22"/>
          <w:szCs w:val="22"/>
          <w:lang w:eastAsia="en-US"/>
        </w:rPr>
        <w:t>The candidate has significantly contributed to the design of the project</w:t>
      </w:r>
    </w:p>
    <w:p w14:paraId="3C1BA10D" w14:textId="77777777" w:rsidR="006D51D2" w:rsidRPr="009B26A7" w:rsidRDefault="006D51D2" w:rsidP="006D51D2">
      <w:pPr>
        <w:pStyle w:val="ListParagraph"/>
        <w:numPr>
          <w:ilvl w:val="0"/>
          <w:numId w:val="5"/>
        </w:numPr>
        <w:spacing w:line="360" w:lineRule="auto"/>
        <w:ind w:left="357" w:hanging="357"/>
        <w:rPr>
          <w:color w:val="auto"/>
          <w:sz w:val="22"/>
          <w:szCs w:val="22"/>
          <w:lang w:eastAsia="en-US"/>
        </w:rPr>
      </w:pPr>
      <w:r w:rsidRPr="009B26A7">
        <w:rPr>
          <w:color w:val="auto"/>
          <w:sz w:val="22"/>
          <w:szCs w:val="22"/>
          <w:lang w:eastAsia="en-US"/>
        </w:rPr>
        <w:t>The candidate understands the significance of the work in the broader field and will be able to think through and handle challenges that may arise during the course of the research</w:t>
      </w:r>
    </w:p>
    <w:p w14:paraId="75EB8353" w14:textId="77777777" w:rsidR="00D95467" w:rsidRPr="009B26A7" w:rsidRDefault="00D95467" w:rsidP="006D51D2">
      <w:pPr>
        <w:pStyle w:val="ListParagraph"/>
        <w:numPr>
          <w:ilvl w:val="0"/>
          <w:numId w:val="0"/>
        </w:numPr>
        <w:ind w:left="360"/>
        <w:rPr>
          <w:color w:val="auto"/>
          <w:sz w:val="22"/>
          <w:szCs w:val="22"/>
          <w:lang w:eastAsia="en-US"/>
        </w:rPr>
      </w:pPr>
    </w:p>
    <w:p w14:paraId="68D5C779" w14:textId="77777777" w:rsidR="00964677" w:rsidRPr="009B26A7" w:rsidRDefault="00964677">
      <w:pPr>
        <w:spacing w:after="0" w:line="240" w:lineRule="auto"/>
        <w:rPr>
          <w:rFonts w:eastAsiaTheme="majorEastAsia" w:cstheme="majorBidi"/>
          <w:b/>
          <w:color w:val="auto"/>
          <w:sz w:val="52"/>
          <w:szCs w:val="32"/>
        </w:rPr>
      </w:pPr>
      <w:r w:rsidRPr="009B26A7">
        <w:rPr>
          <w:color w:val="auto"/>
        </w:rPr>
        <w:br w:type="page"/>
      </w:r>
    </w:p>
    <w:p w14:paraId="0C956274" w14:textId="26D23206" w:rsidR="00647662" w:rsidRPr="009B26A7" w:rsidRDefault="006C089E" w:rsidP="005136DA">
      <w:pPr>
        <w:pStyle w:val="Heading1"/>
        <w:rPr>
          <w:color w:val="auto"/>
        </w:rPr>
      </w:pPr>
      <w:r w:rsidRPr="009B26A7">
        <w:rPr>
          <w:color w:val="auto"/>
        </w:rPr>
        <w:lastRenderedPageBreak/>
        <w:t>Person specification</w:t>
      </w:r>
    </w:p>
    <w:tbl>
      <w:tblPr>
        <w:tblStyle w:val="TableGrid"/>
        <w:tblW w:w="10773" w:type="dxa"/>
        <w:tblBorders>
          <w:top w:val="none" w:sz="0" w:space="0" w:color="auto"/>
          <w:left w:val="none" w:sz="0" w:space="0" w:color="auto"/>
          <w:bottom w:val="none" w:sz="0" w:space="0" w:color="auto"/>
          <w:right w:val="none" w:sz="0" w:space="0" w:color="auto"/>
          <w:insideH w:val="single" w:sz="4" w:space="0" w:color="003D4C"/>
          <w:insideV w:val="single" w:sz="4" w:space="0" w:color="003D4C"/>
        </w:tblBorders>
        <w:tblLook w:val="04A0" w:firstRow="1" w:lastRow="0" w:firstColumn="1" w:lastColumn="0" w:noHBand="0" w:noVBand="1"/>
      </w:tblPr>
      <w:tblGrid>
        <w:gridCol w:w="8222"/>
        <w:gridCol w:w="2551"/>
      </w:tblGrid>
      <w:tr w:rsidR="009B26A7" w:rsidRPr="009B26A7" w14:paraId="4EDE1A9C" w14:textId="77777777" w:rsidTr="00CB629F">
        <w:trPr>
          <w:trHeight w:val="395"/>
          <w:tblHeader/>
        </w:trPr>
        <w:tc>
          <w:tcPr>
            <w:tcW w:w="8222" w:type="dxa"/>
          </w:tcPr>
          <w:p w14:paraId="59EEA6EC" w14:textId="77777777" w:rsidR="002F3442" w:rsidRPr="009B26A7" w:rsidRDefault="002F3442" w:rsidP="0051405E">
            <w:pPr>
              <w:spacing w:after="0"/>
              <w:rPr>
                <w:color w:val="auto"/>
              </w:rPr>
            </w:pPr>
            <w:r w:rsidRPr="009B26A7">
              <w:rPr>
                <w:rFonts w:eastAsiaTheme="majorEastAsia" w:cstheme="majorBidi"/>
                <w:iCs/>
                <w:color w:val="auto"/>
                <w:sz w:val="24"/>
                <w:lang w:val="en-US" w:eastAsia="en-US"/>
              </w:rPr>
              <w:t>Criteria</w:t>
            </w:r>
          </w:p>
        </w:tc>
        <w:tc>
          <w:tcPr>
            <w:tcW w:w="2551" w:type="dxa"/>
          </w:tcPr>
          <w:p w14:paraId="3386A113" w14:textId="77777777" w:rsidR="002F3442" w:rsidRPr="009B26A7" w:rsidRDefault="002F3442" w:rsidP="0051405E">
            <w:pPr>
              <w:spacing w:after="0"/>
              <w:rPr>
                <w:color w:val="auto"/>
              </w:rPr>
            </w:pPr>
            <w:r w:rsidRPr="009B26A7">
              <w:rPr>
                <w:rFonts w:eastAsiaTheme="majorEastAsia" w:cstheme="majorBidi"/>
                <w:iCs/>
                <w:color w:val="auto"/>
                <w:sz w:val="24"/>
                <w:lang w:val="en-US" w:eastAsia="en-US"/>
              </w:rPr>
              <w:t>Essential or Desirable</w:t>
            </w:r>
          </w:p>
        </w:tc>
      </w:tr>
      <w:tr w:rsidR="009B26A7" w:rsidRPr="009B26A7" w14:paraId="155A4122" w14:textId="77777777" w:rsidTr="00CB629F">
        <w:trPr>
          <w:trHeight w:val="377"/>
        </w:trPr>
        <w:tc>
          <w:tcPr>
            <w:tcW w:w="8222" w:type="dxa"/>
            <w:shd w:val="clear" w:color="auto" w:fill="D9D9D9" w:themeFill="background1" w:themeFillShade="D9"/>
          </w:tcPr>
          <w:p w14:paraId="39AFC22A" w14:textId="77777777" w:rsidR="002F3442" w:rsidRPr="009B26A7" w:rsidRDefault="00305A2F" w:rsidP="0051405E">
            <w:pPr>
              <w:rPr>
                <w:b/>
                <w:color w:val="auto"/>
              </w:rPr>
            </w:pPr>
            <w:r w:rsidRPr="009B26A7">
              <w:rPr>
                <w:b/>
                <w:color w:val="auto"/>
              </w:rPr>
              <w:t>Qualifications, e</w:t>
            </w:r>
            <w:r w:rsidR="001A3B52" w:rsidRPr="009B26A7">
              <w:rPr>
                <w:b/>
                <w:color w:val="auto"/>
              </w:rPr>
              <w:t>xperience and knowledge</w:t>
            </w:r>
          </w:p>
        </w:tc>
        <w:tc>
          <w:tcPr>
            <w:tcW w:w="2551" w:type="dxa"/>
            <w:shd w:val="clear" w:color="auto" w:fill="D9D9D9" w:themeFill="background1" w:themeFillShade="D9"/>
          </w:tcPr>
          <w:p w14:paraId="26B8A9E3" w14:textId="77777777" w:rsidR="002F3442" w:rsidRPr="009B26A7" w:rsidRDefault="002F3442" w:rsidP="0051405E">
            <w:pPr>
              <w:rPr>
                <w:color w:val="auto"/>
              </w:rPr>
            </w:pPr>
          </w:p>
        </w:tc>
      </w:tr>
      <w:tr w:rsidR="009B26A7" w:rsidRPr="009B26A7" w14:paraId="072A663F" w14:textId="77777777" w:rsidTr="00CB629F">
        <w:trPr>
          <w:trHeight w:val="377"/>
        </w:trPr>
        <w:tc>
          <w:tcPr>
            <w:tcW w:w="8222" w:type="dxa"/>
          </w:tcPr>
          <w:p w14:paraId="42817CC2" w14:textId="0D55780E" w:rsidR="00CB629F" w:rsidRPr="009B26A7" w:rsidRDefault="00BF351F" w:rsidP="00BF351F">
            <w:pPr>
              <w:spacing w:after="200" w:line="240" w:lineRule="auto"/>
              <w:rPr>
                <w:color w:val="auto"/>
              </w:rPr>
            </w:pPr>
            <w:r w:rsidRPr="009B26A7">
              <w:rPr>
                <w:rFonts w:cs="Arial"/>
                <w:color w:val="auto"/>
                <w:sz w:val="22"/>
                <w:szCs w:val="22"/>
              </w:rPr>
              <w:t xml:space="preserve">Educated to Degree level (BSc or relevant equivalent) in Pharmacy or related subject </w:t>
            </w:r>
            <w:r w:rsidR="00916206" w:rsidRPr="009B26A7">
              <w:rPr>
                <w:rFonts w:cs="Arial"/>
                <w:color w:val="auto"/>
                <w:sz w:val="22"/>
                <w:szCs w:val="22"/>
              </w:rPr>
              <w:t>area</w:t>
            </w:r>
          </w:p>
        </w:tc>
        <w:tc>
          <w:tcPr>
            <w:tcW w:w="2551" w:type="dxa"/>
          </w:tcPr>
          <w:p w14:paraId="7C9BFC49" w14:textId="77777777" w:rsidR="002F3442" w:rsidRPr="009B26A7" w:rsidRDefault="00BF351F" w:rsidP="0051405E">
            <w:pPr>
              <w:rPr>
                <w:color w:val="auto"/>
              </w:rPr>
            </w:pPr>
            <w:r w:rsidRPr="009B26A7">
              <w:rPr>
                <w:color w:val="auto"/>
              </w:rPr>
              <w:t>Essential</w:t>
            </w:r>
          </w:p>
        </w:tc>
      </w:tr>
      <w:tr w:rsidR="009B26A7" w:rsidRPr="009B26A7" w14:paraId="34C5A047" w14:textId="77777777" w:rsidTr="00CB629F">
        <w:trPr>
          <w:trHeight w:val="377"/>
        </w:trPr>
        <w:tc>
          <w:tcPr>
            <w:tcW w:w="8222" w:type="dxa"/>
          </w:tcPr>
          <w:p w14:paraId="00A13DC1" w14:textId="04B6B904" w:rsidR="002F3442" w:rsidRPr="009B26A7" w:rsidRDefault="00BF351F" w:rsidP="0051405E">
            <w:pPr>
              <w:rPr>
                <w:color w:val="auto"/>
              </w:rPr>
            </w:pPr>
            <w:r w:rsidRPr="009B26A7">
              <w:rPr>
                <w:rFonts w:cs="Arial"/>
                <w:color w:val="auto"/>
                <w:sz w:val="22"/>
                <w:szCs w:val="22"/>
              </w:rPr>
              <w:t>E</w:t>
            </w:r>
            <w:r w:rsidR="00916206" w:rsidRPr="009B26A7">
              <w:rPr>
                <w:rFonts w:cs="Arial"/>
                <w:color w:val="auto"/>
                <w:sz w:val="22"/>
                <w:szCs w:val="22"/>
              </w:rPr>
              <w:t>ducated to</w:t>
            </w:r>
            <w:r w:rsidRPr="009B26A7">
              <w:rPr>
                <w:rFonts w:cs="Arial"/>
                <w:color w:val="auto"/>
                <w:sz w:val="22"/>
                <w:szCs w:val="22"/>
              </w:rPr>
              <w:t xml:space="preserve">PhD level </w:t>
            </w:r>
            <w:r w:rsidR="00916206" w:rsidRPr="009B26A7">
              <w:rPr>
                <w:rFonts w:cs="Arial"/>
                <w:color w:val="auto"/>
                <w:sz w:val="22"/>
                <w:szCs w:val="22"/>
              </w:rPr>
              <w:t xml:space="preserve">(or soon to be) </w:t>
            </w:r>
            <w:r w:rsidRPr="009B26A7">
              <w:rPr>
                <w:rFonts w:cs="Arial"/>
                <w:color w:val="auto"/>
                <w:sz w:val="22"/>
                <w:szCs w:val="22"/>
              </w:rPr>
              <w:t>in Pharmacy or related subject area</w:t>
            </w:r>
          </w:p>
        </w:tc>
        <w:tc>
          <w:tcPr>
            <w:tcW w:w="2551" w:type="dxa"/>
          </w:tcPr>
          <w:p w14:paraId="44CAD7CD" w14:textId="77777777" w:rsidR="002F3442" w:rsidRPr="009B26A7" w:rsidRDefault="00BF351F" w:rsidP="0051405E">
            <w:pPr>
              <w:rPr>
                <w:color w:val="auto"/>
              </w:rPr>
            </w:pPr>
            <w:r w:rsidRPr="009B26A7">
              <w:rPr>
                <w:color w:val="auto"/>
              </w:rPr>
              <w:t>Essential</w:t>
            </w:r>
          </w:p>
        </w:tc>
      </w:tr>
      <w:tr w:rsidR="009B26A7" w:rsidRPr="009B26A7" w14:paraId="1096E428" w14:textId="77777777" w:rsidTr="00CB629F">
        <w:trPr>
          <w:trHeight w:val="377"/>
        </w:trPr>
        <w:tc>
          <w:tcPr>
            <w:tcW w:w="8222" w:type="dxa"/>
          </w:tcPr>
          <w:p w14:paraId="1CA289B4" w14:textId="595BD6C3" w:rsidR="00BF351F" w:rsidRPr="009B26A7" w:rsidRDefault="00EC631E" w:rsidP="00BF351F">
            <w:pPr>
              <w:spacing w:after="200" w:line="240" w:lineRule="auto"/>
              <w:rPr>
                <w:rFonts w:eastAsia="Calibri" w:cs="Arial"/>
                <w:color w:val="auto"/>
                <w:sz w:val="22"/>
                <w:szCs w:val="22"/>
                <w:lang w:val="en-US" w:eastAsia="en-US"/>
              </w:rPr>
            </w:pPr>
            <w:r w:rsidRPr="009B26A7">
              <w:rPr>
                <w:rFonts w:eastAsia="Calibri" w:cs="Arial"/>
                <w:color w:val="auto"/>
                <w:sz w:val="22"/>
                <w:szCs w:val="22"/>
                <w:lang w:val="en-US" w:eastAsia="en-US"/>
              </w:rPr>
              <w:t>Strong track record in research (commensurate with experience and opportunity)</w:t>
            </w:r>
          </w:p>
        </w:tc>
        <w:tc>
          <w:tcPr>
            <w:tcW w:w="2551" w:type="dxa"/>
          </w:tcPr>
          <w:p w14:paraId="228983ED" w14:textId="319348DC" w:rsidR="00BF351F" w:rsidRPr="009B26A7" w:rsidRDefault="00EC631E" w:rsidP="00BF351F">
            <w:pPr>
              <w:rPr>
                <w:color w:val="auto"/>
              </w:rPr>
            </w:pPr>
            <w:r w:rsidRPr="009B26A7">
              <w:rPr>
                <w:color w:val="auto"/>
              </w:rPr>
              <w:t>Essential</w:t>
            </w:r>
          </w:p>
        </w:tc>
      </w:tr>
      <w:tr w:rsidR="009B26A7" w:rsidRPr="009B26A7" w14:paraId="20715704" w14:textId="77777777" w:rsidTr="00C010C4">
        <w:trPr>
          <w:trHeight w:val="377"/>
        </w:trPr>
        <w:tc>
          <w:tcPr>
            <w:tcW w:w="8222" w:type="dxa"/>
            <w:shd w:val="clear" w:color="auto" w:fill="auto"/>
          </w:tcPr>
          <w:p w14:paraId="2639A1E4" w14:textId="334AE583" w:rsidR="00C010C4" w:rsidRPr="009B26A7" w:rsidRDefault="00C010C4" w:rsidP="00C010C4">
            <w:pPr>
              <w:spacing w:after="200" w:line="240" w:lineRule="auto"/>
              <w:rPr>
                <w:rFonts w:eastAsia="Calibri" w:cs="Arial"/>
                <w:color w:val="auto"/>
                <w:sz w:val="22"/>
                <w:szCs w:val="22"/>
                <w:lang w:val="en-US" w:eastAsia="en-US"/>
              </w:rPr>
            </w:pPr>
            <w:r w:rsidRPr="009B26A7">
              <w:rPr>
                <w:rFonts w:cs="Arial"/>
                <w:color w:val="auto"/>
                <w:sz w:val="22"/>
                <w:szCs w:val="22"/>
              </w:rPr>
              <w:t xml:space="preserve">Experience of working in a </w:t>
            </w:r>
            <w:r w:rsidR="00E23AB7" w:rsidRPr="009B26A7">
              <w:rPr>
                <w:rFonts w:cs="Arial"/>
                <w:color w:val="auto"/>
                <w:sz w:val="22"/>
                <w:szCs w:val="22"/>
              </w:rPr>
              <w:t>research enviroment</w:t>
            </w:r>
          </w:p>
        </w:tc>
        <w:tc>
          <w:tcPr>
            <w:tcW w:w="2551" w:type="dxa"/>
          </w:tcPr>
          <w:p w14:paraId="0C046A5E" w14:textId="0263E934" w:rsidR="00C010C4" w:rsidRPr="009B26A7" w:rsidRDefault="00C010C4" w:rsidP="00C010C4">
            <w:pPr>
              <w:rPr>
                <w:color w:val="auto"/>
              </w:rPr>
            </w:pPr>
            <w:r w:rsidRPr="009B26A7">
              <w:rPr>
                <w:color w:val="auto"/>
              </w:rPr>
              <w:t>Essential</w:t>
            </w:r>
          </w:p>
        </w:tc>
      </w:tr>
      <w:tr w:rsidR="009B26A7" w:rsidRPr="009B26A7" w14:paraId="578556DE" w14:textId="77777777" w:rsidTr="00CB629F">
        <w:trPr>
          <w:trHeight w:val="377"/>
        </w:trPr>
        <w:tc>
          <w:tcPr>
            <w:tcW w:w="8222" w:type="dxa"/>
          </w:tcPr>
          <w:p w14:paraId="07BB89D5" w14:textId="1FF010D6" w:rsidR="00C010C4" w:rsidRPr="009B26A7" w:rsidRDefault="00C010C4" w:rsidP="00C010C4">
            <w:pPr>
              <w:spacing w:after="200" w:line="240" w:lineRule="auto"/>
              <w:rPr>
                <w:color w:val="auto"/>
              </w:rPr>
            </w:pPr>
            <w:r w:rsidRPr="009B26A7">
              <w:rPr>
                <w:rFonts w:cs="Arial"/>
                <w:color w:val="auto"/>
                <w:sz w:val="22"/>
                <w:szCs w:val="22"/>
              </w:rPr>
              <w:t>Record of publications in scientific journals</w:t>
            </w:r>
            <w:r w:rsidR="00916206" w:rsidRPr="009B26A7">
              <w:rPr>
                <w:rFonts w:cs="Arial"/>
                <w:color w:val="auto"/>
                <w:sz w:val="22"/>
                <w:szCs w:val="22"/>
              </w:rPr>
              <w:t xml:space="preserve"> (commensurate with experience)</w:t>
            </w:r>
          </w:p>
        </w:tc>
        <w:tc>
          <w:tcPr>
            <w:tcW w:w="2551" w:type="dxa"/>
          </w:tcPr>
          <w:p w14:paraId="40A365CE" w14:textId="28BFB829" w:rsidR="00C010C4" w:rsidRPr="009B26A7" w:rsidRDefault="00916206" w:rsidP="00C010C4">
            <w:pPr>
              <w:rPr>
                <w:color w:val="auto"/>
              </w:rPr>
            </w:pPr>
            <w:r w:rsidRPr="009B26A7">
              <w:rPr>
                <w:color w:val="auto"/>
              </w:rPr>
              <w:t>Essential</w:t>
            </w:r>
          </w:p>
        </w:tc>
      </w:tr>
      <w:tr w:rsidR="009B26A7" w:rsidRPr="009B26A7" w14:paraId="401BD116" w14:textId="77777777" w:rsidTr="00CB629F">
        <w:trPr>
          <w:trHeight w:val="377"/>
        </w:trPr>
        <w:tc>
          <w:tcPr>
            <w:tcW w:w="8222" w:type="dxa"/>
          </w:tcPr>
          <w:p w14:paraId="316263FB" w14:textId="3E559B13" w:rsidR="00C010C4" w:rsidRPr="009B26A7" w:rsidRDefault="00C010C4" w:rsidP="00C010C4">
            <w:pPr>
              <w:spacing w:after="200" w:line="240" w:lineRule="auto"/>
              <w:rPr>
                <w:rFonts w:cs="Arial"/>
                <w:color w:val="auto"/>
                <w:sz w:val="22"/>
                <w:szCs w:val="22"/>
              </w:rPr>
            </w:pPr>
            <w:r w:rsidRPr="009B26A7">
              <w:rPr>
                <w:rFonts w:cs="Arial"/>
                <w:color w:val="auto"/>
                <w:sz w:val="22"/>
                <w:szCs w:val="22"/>
              </w:rPr>
              <w:t>Record of presentations at national conferences</w:t>
            </w:r>
          </w:p>
        </w:tc>
        <w:tc>
          <w:tcPr>
            <w:tcW w:w="2551" w:type="dxa"/>
          </w:tcPr>
          <w:p w14:paraId="26A26C27" w14:textId="2A8E9D30" w:rsidR="00C010C4" w:rsidRPr="009B26A7" w:rsidRDefault="00C010C4" w:rsidP="00C010C4">
            <w:pPr>
              <w:rPr>
                <w:color w:val="auto"/>
              </w:rPr>
            </w:pPr>
            <w:r w:rsidRPr="009B26A7">
              <w:rPr>
                <w:color w:val="auto"/>
              </w:rPr>
              <w:t>Essential</w:t>
            </w:r>
          </w:p>
        </w:tc>
      </w:tr>
      <w:tr w:rsidR="009B26A7" w:rsidRPr="009B26A7" w14:paraId="662EC61D" w14:textId="77777777" w:rsidTr="00CB629F">
        <w:trPr>
          <w:trHeight w:val="377"/>
        </w:trPr>
        <w:tc>
          <w:tcPr>
            <w:tcW w:w="8222" w:type="dxa"/>
          </w:tcPr>
          <w:p w14:paraId="57364AD5" w14:textId="67F23E82" w:rsidR="00C010C4" w:rsidRPr="009B26A7" w:rsidRDefault="00C010C4" w:rsidP="00C010C4">
            <w:pPr>
              <w:spacing w:after="200" w:line="240" w:lineRule="auto"/>
              <w:rPr>
                <w:rFonts w:cs="Arial"/>
                <w:color w:val="auto"/>
                <w:sz w:val="22"/>
                <w:szCs w:val="22"/>
              </w:rPr>
            </w:pPr>
            <w:r w:rsidRPr="009B26A7">
              <w:rPr>
                <w:rFonts w:cs="Arial"/>
                <w:color w:val="auto"/>
                <w:sz w:val="22"/>
                <w:szCs w:val="22"/>
              </w:rPr>
              <w:t>Record of presentations at international conferences</w:t>
            </w:r>
          </w:p>
        </w:tc>
        <w:tc>
          <w:tcPr>
            <w:tcW w:w="2551" w:type="dxa"/>
          </w:tcPr>
          <w:p w14:paraId="58E1B6CD" w14:textId="55A93515" w:rsidR="00C010C4" w:rsidRPr="009B26A7" w:rsidRDefault="00C010C4" w:rsidP="00C010C4">
            <w:pPr>
              <w:rPr>
                <w:color w:val="auto"/>
              </w:rPr>
            </w:pPr>
            <w:r w:rsidRPr="009B26A7">
              <w:rPr>
                <w:color w:val="auto"/>
              </w:rPr>
              <w:t>Desirable</w:t>
            </w:r>
          </w:p>
        </w:tc>
      </w:tr>
      <w:tr w:rsidR="009B26A7" w:rsidRPr="009B26A7" w14:paraId="2A8EA956" w14:textId="77777777" w:rsidTr="00CB629F">
        <w:trPr>
          <w:trHeight w:val="377"/>
        </w:trPr>
        <w:tc>
          <w:tcPr>
            <w:tcW w:w="8222" w:type="dxa"/>
          </w:tcPr>
          <w:p w14:paraId="2A302067" w14:textId="6710A301" w:rsidR="00C010C4" w:rsidRPr="009B26A7" w:rsidRDefault="00C010C4" w:rsidP="00C010C4">
            <w:pPr>
              <w:spacing w:after="200" w:line="240" w:lineRule="auto"/>
              <w:rPr>
                <w:rFonts w:cs="Arial"/>
                <w:color w:val="auto"/>
                <w:sz w:val="22"/>
                <w:szCs w:val="22"/>
              </w:rPr>
            </w:pPr>
            <w:r w:rsidRPr="009B26A7">
              <w:rPr>
                <w:rFonts w:eastAsia="Calibri" w:cs="Arial"/>
                <w:color w:val="auto"/>
                <w:sz w:val="22"/>
                <w:szCs w:val="22"/>
                <w:lang w:val="en-US" w:eastAsia="en-US"/>
              </w:rPr>
              <w:t>Relevant training and teaching or supervisory experience in pharmaceutical science or practice</w:t>
            </w:r>
          </w:p>
        </w:tc>
        <w:tc>
          <w:tcPr>
            <w:tcW w:w="2551" w:type="dxa"/>
          </w:tcPr>
          <w:p w14:paraId="1357CE36" w14:textId="044A46A4" w:rsidR="00C010C4" w:rsidRPr="009B26A7" w:rsidRDefault="00C010C4" w:rsidP="00C010C4">
            <w:pPr>
              <w:rPr>
                <w:color w:val="auto"/>
              </w:rPr>
            </w:pPr>
            <w:r w:rsidRPr="009B26A7">
              <w:rPr>
                <w:color w:val="auto"/>
              </w:rPr>
              <w:t>Desirable</w:t>
            </w:r>
          </w:p>
        </w:tc>
      </w:tr>
      <w:tr w:rsidR="009B26A7" w:rsidRPr="009B26A7" w14:paraId="333F835F" w14:textId="77777777" w:rsidTr="00CB629F">
        <w:trPr>
          <w:trHeight w:val="377"/>
        </w:trPr>
        <w:tc>
          <w:tcPr>
            <w:tcW w:w="8222" w:type="dxa"/>
            <w:shd w:val="clear" w:color="auto" w:fill="D9D9D9" w:themeFill="background1" w:themeFillShade="D9"/>
          </w:tcPr>
          <w:p w14:paraId="06310652" w14:textId="77777777" w:rsidR="00C010C4" w:rsidRPr="009B26A7" w:rsidRDefault="00C010C4" w:rsidP="00C010C4">
            <w:pPr>
              <w:rPr>
                <w:b/>
                <w:color w:val="auto"/>
              </w:rPr>
            </w:pPr>
            <w:r w:rsidRPr="009B26A7">
              <w:rPr>
                <w:b/>
                <w:color w:val="auto"/>
              </w:rPr>
              <w:t>Skills and abilities</w:t>
            </w:r>
          </w:p>
        </w:tc>
        <w:tc>
          <w:tcPr>
            <w:tcW w:w="2551" w:type="dxa"/>
            <w:shd w:val="clear" w:color="auto" w:fill="D9D9D9" w:themeFill="background1" w:themeFillShade="D9"/>
          </w:tcPr>
          <w:p w14:paraId="21CC3CA6" w14:textId="77777777" w:rsidR="00C010C4" w:rsidRPr="009B26A7" w:rsidRDefault="00C010C4" w:rsidP="00C010C4">
            <w:pPr>
              <w:rPr>
                <w:color w:val="auto"/>
              </w:rPr>
            </w:pPr>
          </w:p>
        </w:tc>
      </w:tr>
      <w:tr w:rsidR="009B26A7" w:rsidRPr="009B26A7" w14:paraId="49AF2AD2" w14:textId="77777777" w:rsidTr="00CB629F">
        <w:trPr>
          <w:trHeight w:val="377"/>
        </w:trPr>
        <w:tc>
          <w:tcPr>
            <w:tcW w:w="8222" w:type="dxa"/>
          </w:tcPr>
          <w:p w14:paraId="269FAFE6" w14:textId="77777777" w:rsidR="00C010C4" w:rsidRPr="009B26A7" w:rsidRDefault="00C010C4" w:rsidP="00C010C4">
            <w:pPr>
              <w:spacing w:after="200" w:line="240" w:lineRule="auto"/>
              <w:rPr>
                <w:color w:val="auto"/>
              </w:rPr>
            </w:pPr>
            <w:r w:rsidRPr="009B26A7">
              <w:rPr>
                <w:rFonts w:cs="Arial"/>
                <w:color w:val="auto"/>
                <w:sz w:val="22"/>
                <w:szCs w:val="22"/>
              </w:rPr>
              <w:t>Excellent communication skills</w:t>
            </w:r>
          </w:p>
        </w:tc>
        <w:tc>
          <w:tcPr>
            <w:tcW w:w="2551" w:type="dxa"/>
          </w:tcPr>
          <w:p w14:paraId="572BE2F8" w14:textId="77777777" w:rsidR="00C010C4" w:rsidRPr="009B26A7" w:rsidRDefault="00C010C4" w:rsidP="00C010C4">
            <w:pPr>
              <w:rPr>
                <w:color w:val="auto"/>
              </w:rPr>
            </w:pPr>
            <w:r w:rsidRPr="009B26A7">
              <w:rPr>
                <w:color w:val="auto"/>
              </w:rPr>
              <w:t>Essential</w:t>
            </w:r>
          </w:p>
        </w:tc>
      </w:tr>
      <w:tr w:rsidR="009B26A7" w:rsidRPr="009B26A7" w14:paraId="2D3E6C25" w14:textId="77777777" w:rsidTr="00CB629F">
        <w:trPr>
          <w:trHeight w:val="377"/>
        </w:trPr>
        <w:tc>
          <w:tcPr>
            <w:tcW w:w="8222" w:type="dxa"/>
          </w:tcPr>
          <w:p w14:paraId="600A9540" w14:textId="77777777" w:rsidR="00C010C4" w:rsidRPr="009B26A7" w:rsidRDefault="00C010C4" w:rsidP="00C010C4">
            <w:pPr>
              <w:spacing w:after="200" w:line="240" w:lineRule="auto"/>
              <w:rPr>
                <w:color w:val="auto"/>
              </w:rPr>
            </w:pPr>
            <w:r w:rsidRPr="009B26A7">
              <w:rPr>
                <w:rFonts w:cs="Arial"/>
                <w:color w:val="auto"/>
                <w:sz w:val="22"/>
                <w:szCs w:val="22"/>
              </w:rPr>
              <w:t>Excellent presentation skills</w:t>
            </w:r>
          </w:p>
        </w:tc>
        <w:tc>
          <w:tcPr>
            <w:tcW w:w="2551" w:type="dxa"/>
          </w:tcPr>
          <w:p w14:paraId="110CA5B9" w14:textId="77777777" w:rsidR="00C010C4" w:rsidRPr="009B26A7" w:rsidRDefault="00C010C4" w:rsidP="00C010C4">
            <w:pPr>
              <w:rPr>
                <w:color w:val="auto"/>
              </w:rPr>
            </w:pPr>
            <w:r w:rsidRPr="009B26A7">
              <w:rPr>
                <w:color w:val="auto"/>
              </w:rPr>
              <w:t>Essential</w:t>
            </w:r>
          </w:p>
        </w:tc>
      </w:tr>
      <w:tr w:rsidR="009B26A7" w:rsidRPr="009B26A7" w14:paraId="595B3F27" w14:textId="77777777" w:rsidTr="00CB629F">
        <w:trPr>
          <w:trHeight w:val="377"/>
        </w:trPr>
        <w:tc>
          <w:tcPr>
            <w:tcW w:w="8222" w:type="dxa"/>
          </w:tcPr>
          <w:p w14:paraId="4EC79B49" w14:textId="77777777" w:rsidR="00C010C4" w:rsidRPr="009B26A7" w:rsidRDefault="00C010C4" w:rsidP="00C010C4">
            <w:pPr>
              <w:spacing w:after="200" w:line="240" w:lineRule="auto"/>
              <w:rPr>
                <w:color w:val="auto"/>
              </w:rPr>
            </w:pPr>
            <w:r w:rsidRPr="009B26A7">
              <w:rPr>
                <w:rFonts w:cs="Arial"/>
                <w:color w:val="auto"/>
                <w:sz w:val="22"/>
                <w:szCs w:val="22"/>
              </w:rPr>
              <w:t>Excellent report writing skills</w:t>
            </w:r>
          </w:p>
        </w:tc>
        <w:tc>
          <w:tcPr>
            <w:tcW w:w="2551" w:type="dxa"/>
          </w:tcPr>
          <w:p w14:paraId="5A9D232C" w14:textId="77777777" w:rsidR="00C010C4" w:rsidRPr="009B26A7" w:rsidRDefault="00C010C4" w:rsidP="00C010C4">
            <w:pPr>
              <w:rPr>
                <w:color w:val="auto"/>
              </w:rPr>
            </w:pPr>
            <w:r w:rsidRPr="009B26A7">
              <w:rPr>
                <w:color w:val="auto"/>
              </w:rPr>
              <w:t>Essential</w:t>
            </w:r>
          </w:p>
        </w:tc>
      </w:tr>
      <w:tr w:rsidR="009B26A7" w:rsidRPr="009B26A7" w14:paraId="2D983C26" w14:textId="77777777" w:rsidTr="00CB629F">
        <w:trPr>
          <w:trHeight w:val="377"/>
        </w:trPr>
        <w:tc>
          <w:tcPr>
            <w:tcW w:w="8222" w:type="dxa"/>
          </w:tcPr>
          <w:p w14:paraId="1C9291CA" w14:textId="77777777" w:rsidR="00C010C4" w:rsidRPr="009B26A7" w:rsidRDefault="00C010C4" w:rsidP="00C010C4">
            <w:pPr>
              <w:spacing w:after="200" w:line="240" w:lineRule="auto"/>
              <w:rPr>
                <w:color w:val="auto"/>
              </w:rPr>
            </w:pPr>
            <w:r w:rsidRPr="009B26A7">
              <w:rPr>
                <w:rFonts w:cs="Arial"/>
                <w:color w:val="auto"/>
                <w:sz w:val="22"/>
                <w:szCs w:val="22"/>
              </w:rPr>
              <w:t>Excellent organisational skills</w:t>
            </w:r>
          </w:p>
        </w:tc>
        <w:tc>
          <w:tcPr>
            <w:tcW w:w="2551" w:type="dxa"/>
          </w:tcPr>
          <w:p w14:paraId="3DEFA4F6" w14:textId="77777777" w:rsidR="00C010C4" w:rsidRPr="009B26A7" w:rsidRDefault="00C010C4" w:rsidP="00C010C4">
            <w:pPr>
              <w:rPr>
                <w:color w:val="auto"/>
              </w:rPr>
            </w:pPr>
            <w:r w:rsidRPr="009B26A7">
              <w:rPr>
                <w:color w:val="auto"/>
              </w:rPr>
              <w:t>Essential</w:t>
            </w:r>
          </w:p>
        </w:tc>
      </w:tr>
      <w:tr w:rsidR="009B26A7" w:rsidRPr="009B26A7" w14:paraId="16AC22E2" w14:textId="77777777" w:rsidTr="00CB629F">
        <w:trPr>
          <w:trHeight w:val="377"/>
        </w:trPr>
        <w:tc>
          <w:tcPr>
            <w:tcW w:w="8222" w:type="dxa"/>
          </w:tcPr>
          <w:p w14:paraId="44483BEC" w14:textId="77777777" w:rsidR="00C010C4" w:rsidRPr="009B26A7" w:rsidRDefault="00C010C4" w:rsidP="00C010C4">
            <w:pPr>
              <w:rPr>
                <w:color w:val="auto"/>
              </w:rPr>
            </w:pPr>
            <w:r w:rsidRPr="009B26A7">
              <w:rPr>
                <w:rFonts w:cs="Arial"/>
                <w:color w:val="auto"/>
                <w:sz w:val="22"/>
                <w:szCs w:val="22"/>
              </w:rPr>
              <w:t>Excellent IT skills</w:t>
            </w:r>
          </w:p>
        </w:tc>
        <w:tc>
          <w:tcPr>
            <w:tcW w:w="2551" w:type="dxa"/>
          </w:tcPr>
          <w:p w14:paraId="222F9677" w14:textId="77777777" w:rsidR="00C010C4" w:rsidRPr="009B26A7" w:rsidRDefault="00C010C4" w:rsidP="00C010C4">
            <w:pPr>
              <w:rPr>
                <w:color w:val="auto"/>
              </w:rPr>
            </w:pPr>
            <w:r w:rsidRPr="009B26A7">
              <w:rPr>
                <w:color w:val="auto"/>
              </w:rPr>
              <w:t>Essential</w:t>
            </w:r>
          </w:p>
        </w:tc>
      </w:tr>
      <w:tr w:rsidR="009B26A7" w:rsidRPr="009B26A7" w14:paraId="2695FA00" w14:textId="77777777" w:rsidTr="00CB629F">
        <w:trPr>
          <w:trHeight w:val="377"/>
        </w:trPr>
        <w:tc>
          <w:tcPr>
            <w:tcW w:w="8222" w:type="dxa"/>
            <w:shd w:val="clear" w:color="auto" w:fill="D9D9D9" w:themeFill="background1" w:themeFillShade="D9"/>
          </w:tcPr>
          <w:p w14:paraId="3ED4EE36" w14:textId="77777777" w:rsidR="00C010C4" w:rsidRPr="009B26A7" w:rsidRDefault="00C010C4" w:rsidP="00C010C4">
            <w:pPr>
              <w:rPr>
                <w:b/>
                <w:color w:val="auto"/>
              </w:rPr>
            </w:pPr>
            <w:r w:rsidRPr="009B26A7">
              <w:rPr>
                <w:b/>
                <w:color w:val="auto"/>
              </w:rPr>
              <w:t>Personal attributes</w:t>
            </w:r>
          </w:p>
        </w:tc>
        <w:tc>
          <w:tcPr>
            <w:tcW w:w="2551" w:type="dxa"/>
            <w:shd w:val="clear" w:color="auto" w:fill="D9D9D9" w:themeFill="background1" w:themeFillShade="D9"/>
          </w:tcPr>
          <w:p w14:paraId="09C35B65" w14:textId="77777777" w:rsidR="00C010C4" w:rsidRPr="009B26A7" w:rsidRDefault="00C010C4" w:rsidP="00C010C4">
            <w:pPr>
              <w:rPr>
                <w:color w:val="auto"/>
              </w:rPr>
            </w:pPr>
          </w:p>
        </w:tc>
      </w:tr>
      <w:tr w:rsidR="009B26A7" w:rsidRPr="009B26A7" w14:paraId="2D7465CF" w14:textId="77777777" w:rsidTr="00CB629F">
        <w:trPr>
          <w:trHeight w:val="377"/>
        </w:trPr>
        <w:tc>
          <w:tcPr>
            <w:tcW w:w="8222" w:type="dxa"/>
          </w:tcPr>
          <w:p w14:paraId="62A49057" w14:textId="77777777" w:rsidR="00C010C4" w:rsidRPr="009B26A7" w:rsidRDefault="00C010C4" w:rsidP="00C010C4">
            <w:pPr>
              <w:spacing w:after="200" w:line="240" w:lineRule="auto"/>
              <w:rPr>
                <w:color w:val="auto"/>
              </w:rPr>
            </w:pPr>
            <w:r w:rsidRPr="009B26A7">
              <w:rPr>
                <w:rFonts w:cs="Arial"/>
                <w:color w:val="auto"/>
                <w:sz w:val="22"/>
                <w:szCs w:val="22"/>
              </w:rPr>
              <w:t>Adaptability and flexibility</w:t>
            </w:r>
          </w:p>
        </w:tc>
        <w:tc>
          <w:tcPr>
            <w:tcW w:w="2551" w:type="dxa"/>
          </w:tcPr>
          <w:p w14:paraId="5E42383D" w14:textId="77777777" w:rsidR="00C010C4" w:rsidRPr="009B26A7" w:rsidRDefault="00C010C4" w:rsidP="00C010C4">
            <w:pPr>
              <w:rPr>
                <w:color w:val="auto"/>
              </w:rPr>
            </w:pPr>
            <w:r w:rsidRPr="009B26A7">
              <w:rPr>
                <w:color w:val="auto"/>
              </w:rPr>
              <w:t>Essential</w:t>
            </w:r>
          </w:p>
        </w:tc>
      </w:tr>
      <w:tr w:rsidR="009B26A7" w:rsidRPr="009B26A7" w14:paraId="36890462" w14:textId="77777777" w:rsidTr="00CB629F">
        <w:trPr>
          <w:trHeight w:val="377"/>
        </w:trPr>
        <w:tc>
          <w:tcPr>
            <w:tcW w:w="8222" w:type="dxa"/>
          </w:tcPr>
          <w:p w14:paraId="65729462" w14:textId="77777777" w:rsidR="00C010C4" w:rsidRPr="009B26A7" w:rsidRDefault="00C010C4" w:rsidP="00C010C4">
            <w:pPr>
              <w:spacing w:after="200" w:line="240" w:lineRule="auto"/>
              <w:rPr>
                <w:color w:val="auto"/>
              </w:rPr>
            </w:pPr>
            <w:r w:rsidRPr="009B26A7">
              <w:rPr>
                <w:rFonts w:cs="Arial"/>
                <w:color w:val="auto"/>
                <w:sz w:val="22"/>
                <w:szCs w:val="22"/>
              </w:rPr>
              <w:t>Ability to both act on own initiative and function as part of a busy team</w:t>
            </w:r>
          </w:p>
        </w:tc>
        <w:tc>
          <w:tcPr>
            <w:tcW w:w="2551" w:type="dxa"/>
          </w:tcPr>
          <w:p w14:paraId="77B359CD" w14:textId="77777777" w:rsidR="00C010C4" w:rsidRPr="009B26A7" w:rsidRDefault="00C010C4" w:rsidP="00C010C4">
            <w:pPr>
              <w:rPr>
                <w:color w:val="auto"/>
              </w:rPr>
            </w:pPr>
            <w:r w:rsidRPr="009B26A7">
              <w:rPr>
                <w:color w:val="auto"/>
              </w:rPr>
              <w:t>Essential</w:t>
            </w:r>
          </w:p>
        </w:tc>
      </w:tr>
      <w:tr w:rsidR="009B26A7" w:rsidRPr="009B26A7" w14:paraId="307038BA" w14:textId="77777777" w:rsidTr="00CB629F">
        <w:trPr>
          <w:trHeight w:val="377"/>
        </w:trPr>
        <w:tc>
          <w:tcPr>
            <w:tcW w:w="8222" w:type="dxa"/>
          </w:tcPr>
          <w:p w14:paraId="417A07A2" w14:textId="77777777" w:rsidR="00C010C4" w:rsidRPr="009B26A7" w:rsidRDefault="00C010C4" w:rsidP="00C010C4">
            <w:pPr>
              <w:spacing w:after="200" w:line="240" w:lineRule="auto"/>
              <w:rPr>
                <w:color w:val="auto"/>
              </w:rPr>
            </w:pPr>
            <w:r w:rsidRPr="009B26A7">
              <w:rPr>
                <w:rFonts w:cs="Arial"/>
                <w:color w:val="auto"/>
                <w:sz w:val="22"/>
                <w:szCs w:val="22"/>
              </w:rPr>
              <w:t>Enthusiastic with a keen interest in obtaining research results</w:t>
            </w:r>
          </w:p>
        </w:tc>
        <w:tc>
          <w:tcPr>
            <w:tcW w:w="2551" w:type="dxa"/>
          </w:tcPr>
          <w:p w14:paraId="01839823" w14:textId="77777777" w:rsidR="00C010C4" w:rsidRPr="009B26A7" w:rsidRDefault="00C010C4" w:rsidP="00C010C4">
            <w:pPr>
              <w:rPr>
                <w:color w:val="auto"/>
              </w:rPr>
            </w:pPr>
            <w:r w:rsidRPr="009B26A7">
              <w:rPr>
                <w:color w:val="auto"/>
              </w:rPr>
              <w:t>Essential</w:t>
            </w:r>
          </w:p>
        </w:tc>
      </w:tr>
      <w:tr w:rsidR="009B26A7" w:rsidRPr="009B26A7" w14:paraId="7D455A14" w14:textId="77777777" w:rsidTr="00CB629F">
        <w:trPr>
          <w:trHeight w:val="377"/>
        </w:trPr>
        <w:tc>
          <w:tcPr>
            <w:tcW w:w="8222" w:type="dxa"/>
          </w:tcPr>
          <w:p w14:paraId="5C3D1262" w14:textId="77777777" w:rsidR="00C010C4" w:rsidRPr="009B26A7" w:rsidRDefault="00C010C4" w:rsidP="00C010C4">
            <w:pPr>
              <w:spacing w:after="200" w:line="240" w:lineRule="auto"/>
              <w:rPr>
                <w:color w:val="auto"/>
              </w:rPr>
            </w:pPr>
            <w:r w:rsidRPr="009B26A7">
              <w:rPr>
                <w:rFonts w:cs="Arial"/>
                <w:color w:val="auto"/>
                <w:sz w:val="22"/>
                <w:szCs w:val="22"/>
              </w:rPr>
              <w:t>Ability to strictly adhere to research protocols</w:t>
            </w:r>
          </w:p>
        </w:tc>
        <w:tc>
          <w:tcPr>
            <w:tcW w:w="2551" w:type="dxa"/>
          </w:tcPr>
          <w:p w14:paraId="2DF724A3" w14:textId="77777777" w:rsidR="00C010C4" w:rsidRPr="009B26A7" w:rsidRDefault="00C010C4" w:rsidP="00C010C4">
            <w:pPr>
              <w:rPr>
                <w:color w:val="auto"/>
              </w:rPr>
            </w:pPr>
            <w:r w:rsidRPr="009B26A7">
              <w:rPr>
                <w:color w:val="auto"/>
              </w:rPr>
              <w:t>Essential</w:t>
            </w:r>
          </w:p>
        </w:tc>
      </w:tr>
      <w:tr w:rsidR="009B26A7" w:rsidRPr="009B26A7" w14:paraId="0157C01D" w14:textId="77777777" w:rsidTr="00CB629F">
        <w:trPr>
          <w:trHeight w:val="377"/>
        </w:trPr>
        <w:tc>
          <w:tcPr>
            <w:tcW w:w="8222" w:type="dxa"/>
          </w:tcPr>
          <w:p w14:paraId="689D9B70" w14:textId="77777777" w:rsidR="00C010C4" w:rsidRPr="009B26A7" w:rsidRDefault="00C010C4" w:rsidP="00C010C4">
            <w:pPr>
              <w:spacing w:after="200" w:line="240" w:lineRule="auto"/>
              <w:rPr>
                <w:color w:val="auto"/>
              </w:rPr>
            </w:pPr>
            <w:r w:rsidRPr="009B26A7">
              <w:rPr>
                <w:rFonts w:cs="Arial"/>
                <w:color w:val="auto"/>
                <w:sz w:val="22"/>
                <w:szCs w:val="22"/>
              </w:rPr>
              <w:t>Excellent interpersonal skills</w:t>
            </w:r>
          </w:p>
        </w:tc>
        <w:tc>
          <w:tcPr>
            <w:tcW w:w="2551" w:type="dxa"/>
          </w:tcPr>
          <w:p w14:paraId="0161005E" w14:textId="77777777" w:rsidR="00C010C4" w:rsidRPr="009B26A7" w:rsidRDefault="00C010C4" w:rsidP="00C010C4">
            <w:pPr>
              <w:rPr>
                <w:color w:val="auto"/>
              </w:rPr>
            </w:pPr>
            <w:r w:rsidRPr="009B26A7">
              <w:rPr>
                <w:color w:val="auto"/>
              </w:rPr>
              <w:t>Essential</w:t>
            </w:r>
          </w:p>
        </w:tc>
      </w:tr>
      <w:tr w:rsidR="009B26A7" w:rsidRPr="009B26A7" w14:paraId="00268720" w14:textId="77777777" w:rsidTr="00CB629F">
        <w:trPr>
          <w:trHeight w:val="377"/>
        </w:trPr>
        <w:tc>
          <w:tcPr>
            <w:tcW w:w="8222" w:type="dxa"/>
          </w:tcPr>
          <w:p w14:paraId="1E71C13A" w14:textId="77777777" w:rsidR="00C010C4" w:rsidRPr="009B26A7" w:rsidRDefault="00C010C4" w:rsidP="00C010C4">
            <w:pPr>
              <w:rPr>
                <w:color w:val="auto"/>
              </w:rPr>
            </w:pPr>
            <w:r w:rsidRPr="009B26A7">
              <w:rPr>
                <w:rFonts w:cs="Arial"/>
                <w:color w:val="auto"/>
                <w:sz w:val="22"/>
                <w:szCs w:val="22"/>
              </w:rPr>
              <w:t>Ability to acquire and apply quickly new technical skills appropriate to the project</w:t>
            </w:r>
          </w:p>
        </w:tc>
        <w:tc>
          <w:tcPr>
            <w:tcW w:w="2551" w:type="dxa"/>
          </w:tcPr>
          <w:p w14:paraId="0D0E7EE3" w14:textId="77777777" w:rsidR="00C010C4" w:rsidRPr="009B26A7" w:rsidRDefault="00C010C4" w:rsidP="00C010C4">
            <w:pPr>
              <w:rPr>
                <w:color w:val="auto"/>
              </w:rPr>
            </w:pPr>
            <w:r w:rsidRPr="009B26A7">
              <w:rPr>
                <w:color w:val="auto"/>
              </w:rPr>
              <w:t>Essential</w:t>
            </w:r>
          </w:p>
        </w:tc>
      </w:tr>
      <w:tr w:rsidR="009B26A7" w:rsidRPr="009B26A7" w14:paraId="67DF8EC4" w14:textId="77777777" w:rsidTr="00CB629F">
        <w:trPr>
          <w:trHeight w:val="377"/>
        </w:trPr>
        <w:tc>
          <w:tcPr>
            <w:tcW w:w="8222" w:type="dxa"/>
          </w:tcPr>
          <w:p w14:paraId="12A686F6" w14:textId="1674CDCE" w:rsidR="00C010C4" w:rsidRPr="009B26A7" w:rsidRDefault="00C010C4" w:rsidP="00C010C4">
            <w:pPr>
              <w:rPr>
                <w:rFonts w:cs="Arial"/>
                <w:color w:val="auto"/>
                <w:sz w:val="22"/>
                <w:szCs w:val="22"/>
              </w:rPr>
            </w:pPr>
            <w:r w:rsidRPr="009B26A7">
              <w:rPr>
                <w:rFonts w:cs="Arial"/>
                <w:color w:val="auto"/>
                <w:sz w:val="22"/>
                <w:szCs w:val="22"/>
              </w:rPr>
              <w:t>Ability to develop considerable independence (i.e. own distinct research identity) from mentors/collaborators/sponsor</w:t>
            </w:r>
          </w:p>
        </w:tc>
        <w:tc>
          <w:tcPr>
            <w:tcW w:w="2551" w:type="dxa"/>
          </w:tcPr>
          <w:p w14:paraId="1994431E" w14:textId="046BDB8C" w:rsidR="00C010C4" w:rsidRPr="009B26A7" w:rsidRDefault="00C010C4" w:rsidP="00C010C4">
            <w:pPr>
              <w:rPr>
                <w:color w:val="auto"/>
              </w:rPr>
            </w:pPr>
            <w:r w:rsidRPr="009B26A7">
              <w:rPr>
                <w:color w:val="auto"/>
              </w:rPr>
              <w:t>Essential</w:t>
            </w:r>
          </w:p>
        </w:tc>
      </w:tr>
      <w:tr w:rsidR="009B26A7" w:rsidRPr="009B26A7" w14:paraId="313C443D" w14:textId="77777777" w:rsidTr="00CB629F">
        <w:trPr>
          <w:trHeight w:val="377"/>
        </w:trPr>
        <w:tc>
          <w:tcPr>
            <w:tcW w:w="8222" w:type="dxa"/>
          </w:tcPr>
          <w:p w14:paraId="05567A24" w14:textId="0CCA0BD3" w:rsidR="00C010C4" w:rsidRPr="009B26A7" w:rsidRDefault="00C010C4" w:rsidP="00C010C4">
            <w:pPr>
              <w:rPr>
                <w:rFonts w:cs="Arial"/>
                <w:color w:val="auto"/>
                <w:sz w:val="22"/>
                <w:szCs w:val="22"/>
              </w:rPr>
            </w:pPr>
            <w:r w:rsidRPr="009B26A7">
              <w:rPr>
                <w:rFonts w:cs="Arial"/>
                <w:color w:val="auto"/>
                <w:sz w:val="22"/>
                <w:szCs w:val="22"/>
              </w:rPr>
              <w:t>Motivation to pursue a research career in the long term</w:t>
            </w:r>
          </w:p>
        </w:tc>
        <w:tc>
          <w:tcPr>
            <w:tcW w:w="2551" w:type="dxa"/>
          </w:tcPr>
          <w:p w14:paraId="619877E4" w14:textId="1DEE8B1B" w:rsidR="00C010C4" w:rsidRPr="009B26A7" w:rsidRDefault="00C010C4" w:rsidP="00C010C4">
            <w:pPr>
              <w:rPr>
                <w:color w:val="auto"/>
              </w:rPr>
            </w:pPr>
            <w:r w:rsidRPr="009B26A7">
              <w:rPr>
                <w:color w:val="auto"/>
              </w:rPr>
              <w:t>Essential</w:t>
            </w:r>
          </w:p>
        </w:tc>
      </w:tr>
    </w:tbl>
    <w:p w14:paraId="392A9D63" w14:textId="77777777" w:rsidR="002F3442" w:rsidRPr="009B26A7" w:rsidRDefault="00925A98" w:rsidP="002F3442">
      <w:pPr>
        <w:rPr>
          <w:color w:val="auto"/>
        </w:rPr>
      </w:pPr>
      <w:r w:rsidRPr="009B26A7">
        <w:rPr>
          <w:color w:val="auto"/>
        </w:rPr>
        <w:softHyphen/>
      </w:r>
    </w:p>
    <w:p w14:paraId="32E4C338" w14:textId="77777777" w:rsidR="005136DA" w:rsidRPr="009B26A7" w:rsidRDefault="005136DA" w:rsidP="005136DA">
      <w:pPr>
        <w:pStyle w:val="Heading1"/>
        <w:rPr>
          <w:color w:val="auto"/>
        </w:rPr>
        <w:sectPr w:rsidR="005136DA" w:rsidRPr="009B26A7" w:rsidSect="005136DA">
          <w:headerReference w:type="first" r:id="rId11"/>
          <w:pgSz w:w="11900" w:h="16840"/>
          <w:pgMar w:top="602" w:right="567" w:bottom="1134" w:left="567" w:header="283" w:footer="709" w:gutter="0"/>
          <w:cols w:space="708"/>
          <w:docGrid w:linePitch="326"/>
        </w:sectPr>
      </w:pPr>
    </w:p>
    <w:p w14:paraId="0D221689" w14:textId="77777777" w:rsidR="005617A1" w:rsidRPr="009B26A7" w:rsidRDefault="005136DA" w:rsidP="005136DA">
      <w:pPr>
        <w:pStyle w:val="Heading1"/>
        <w:rPr>
          <w:color w:val="auto"/>
        </w:rPr>
      </w:pPr>
      <w:r w:rsidRPr="009B26A7">
        <w:rPr>
          <w:color w:val="auto"/>
        </w:rPr>
        <w:lastRenderedPageBreak/>
        <w:t>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9"/>
      </w:tblGrid>
      <w:tr w:rsidR="009B26A7" w:rsidRPr="009B26A7" w14:paraId="2C5F8795" w14:textId="77777777" w:rsidTr="005136DA">
        <w:trPr>
          <w:trHeight w:val="4793"/>
        </w:trPr>
        <w:tc>
          <w:tcPr>
            <w:tcW w:w="5245" w:type="dxa"/>
            <w:shd w:val="clear" w:color="auto" w:fill="F2F2F2" w:themeFill="background1" w:themeFillShade="F2"/>
          </w:tcPr>
          <w:p w14:paraId="1D7F013F" w14:textId="547BB658" w:rsidR="005136DA" w:rsidRPr="009B26A7" w:rsidRDefault="005136DA" w:rsidP="000F092C">
            <w:pPr>
              <w:pStyle w:val="Heading3"/>
              <w:spacing w:line="360" w:lineRule="auto"/>
              <w:rPr>
                <w:color w:val="auto"/>
              </w:rPr>
            </w:pPr>
            <w:r w:rsidRPr="009B26A7">
              <w:rPr>
                <w:color w:val="auto"/>
              </w:rPr>
              <w:t>To apply for this position</w:t>
            </w:r>
            <w:r w:rsidR="000F092C" w:rsidRPr="009B26A7">
              <w:rPr>
                <w:color w:val="auto"/>
              </w:rPr>
              <w:t xml:space="preserve">, you will need to submit the completed application form (attached to this job advert) </w:t>
            </w:r>
            <w:hyperlink r:id="rId12" w:history="1">
              <w:r w:rsidR="0060175B" w:rsidRPr="009B26A7">
                <w:rPr>
                  <w:rStyle w:val="Hyperlink"/>
                  <w:color w:val="auto"/>
                </w:rPr>
                <w:t>maplethorpe@ucl.ac.uk</w:t>
              </w:r>
            </w:hyperlink>
            <w:r w:rsidR="0060175B" w:rsidRPr="009B26A7">
              <w:rPr>
                <w:color w:val="auto"/>
              </w:rPr>
              <w:t xml:space="preserve"> </w:t>
            </w:r>
          </w:p>
        </w:tc>
      </w:tr>
    </w:tbl>
    <w:p w14:paraId="67E133B9" w14:textId="77777777" w:rsidR="005136DA" w:rsidRPr="005136DA" w:rsidRDefault="005136DA" w:rsidP="005136DA"/>
    <w:sectPr w:rsidR="005136DA" w:rsidRPr="005136DA" w:rsidSect="005136DA">
      <w:type w:val="continuous"/>
      <w:pgSz w:w="11900" w:h="16840"/>
      <w:pgMar w:top="602" w:right="567" w:bottom="1134" w:left="567" w:header="283" w:footer="709"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87B1" w14:textId="77777777" w:rsidR="00966563" w:rsidRDefault="00966563" w:rsidP="00DA4ABB">
      <w:r>
        <w:separator/>
      </w:r>
    </w:p>
  </w:endnote>
  <w:endnote w:type="continuationSeparator" w:id="0">
    <w:p w14:paraId="09440546" w14:textId="77777777" w:rsidR="00966563" w:rsidRDefault="00966563"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MT Std">
    <w:altName w:val="Aria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CDC0" w14:textId="77777777" w:rsidR="00966563" w:rsidRDefault="00966563" w:rsidP="00DA4ABB">
      <w:r>
        <w:separator/>
      </w:r>
    </w:p>
  </w:footnote>
  <w:footnote w:type="continuationSeparator" w:id="0">
    <w:p w14:paraId="2F389A7E" w14:textId="77777777" w:rsidR="00966563" w:rsidRDefault="00966563"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AECC" w14:textId="77777777" w:rsidR="00820FCA" w:rsidRDefault="008105B7">
    <w:pPr>
      <w:pStyle w:val="Header"/>
    </w:pPr>
    <w:r>
      <w:rPr>
        <w:noProof/>
        <w:lang w:eastAsia="en-GB"/>
      </w:rPr>
      <w:drawing>
        <wp:anchor distT="0" distB="0" distL="114300" distR="114300" simplePos="0" relativeHeight="251659264" behindDoc="1" locked="0" layoutInCell="1" allowOverlap="1" wp14:anchorId="1031FFE5" wp14:editId="6932BED1">
          <wp:simplePos x="0" y="0"/>
          <wp:positionH relativeFrom="page">
            <wp:posOffset>0</wp:posOffset>
          </wp:positionH>
          <wp:positionV relativeFrom="page">
            <wp:posOffset>0</wp:posOffset>
          </wp:positionV>
          <wp:extent cx="7596000" cy="14487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1">
                    <a:extLst>
                      <a:ext uri="{28A0092B-C50C-407E-A947-70E740481C1C}">
                        <a14:useLocalDpi xmlns:a14="http://schemas.microsoft.com/office/drawing/2010/main" val="0"/>
                      </a:ext>
                    </a:extLst>
                  </a:blip>
                  <a:stretch>
                    <a:fillRect/>
                  </a:stretch>
                </pic:blipFill>
                <pic:spPr>
                  <a:xfrm>
                    <a:off x="0" y="0"/>
                    <a:ext cx="7596000" cy="1448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F6E1D"/>
    <w:multiLevelType w:val="hybridMultilevel"/>
    <w:tmpl w:val="4B94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22FE4"/>
    <w:multiLevelType w:val="hybridMultilevel"/>
    <w:tmpl w:val="F1087A3C"/>
    <w:lvl w:ilvl="0" w:tplc="B6FA1A9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4759A4"/>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Times New Roman"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Times New Roman" w:hint="default"/>
      </w:rPr>
    </w:lvl>
    <w:lvl w:ilvl="8">
      <w:start w:val="1"/>
      <w:numFmt w:val="bullet"/>
      <w:lvlText w:val=""/>
      <w:lvlJc w:val="left"/>
      <w:pPr>
        <w:ind w:left="1782" w:hanging="198"/>
      </w:pPr>
      <w:rPr>
        <w:rFonts w:ascii="Wingdings" w:hAnsi="Wingdings" w:hint="default"/>
      </w:rPr>
    </w:lvl>
  </w:abstractNum>
  <w:abstractNum w:abstractNumId="3" w15:restartNumberingAfterBreak="0">
    <w:nsid w:val="2D9F58AE"/>
    <w:multiLevelType w:val="hybridMultilevel"/>
    <w:tmpl w:val="B2A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67559"/>
    <w:multiLevelType w:val="hybridMultilevel"/>
    <w:tmpl w:val="6CF09C74"/>
    <w:lvl w:ilvl="0" w:tplc="08340D0A">
      <w:start w:val="1"/>
      <w:numFmt w:val="bullet"/>
      <w:pStyle w:val="ListParagraph"/>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16cid:durableId="241842871">
    <w:abstractNumId w:val="3"/>
  </w:num>
  <w:num w:numId="2" w16cid:durableId="2000575363">
    <w:abstractNumId w:val="4"/>
  </w:num>
  <w:num w:numId="3" w16cid:durableId="2092699026">
    <w:abstractNumId w:val="2"/>
  </w:num>
  <w:num w:numId="4" w16cid:durableId="551649054">
    <w:abstractNumId w:val="0"/>
  </w:num>
  <w:num w:numId="5" w16cid:durableId="82582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defaultTabStop w:val="720"/>
  <w:drawingGridHorizontalSpacing w:val="10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0"/>
    <w:docVar w:name="OpenInPublishingView" w:val="0"/>
  </w:docVars>
  <w:rsids>
    <w:rsidRoot w:val="001A3B52"/>
    <w:rsid w:val="000204D6"/>
    <w:rsid w:val="000223F6"/>
    <w:rsid w:val="0005387E"/>
    <w:rsid w:val="00061295"/>
    <w:rsid w:val="00061E18"/>
    <w:rsid w:val="00093D36"/>
    <w:rsid w:val="000F092C"/>
    <w:rsid w:val="00100C01"/>
    <w:rsid w:val="001148C9"/>
    <w:rsid w:val="00130559"/>
    <w:rsid w:val="00135C97"/>
    <w:rsid w:val="00146228"/>
    <w:rsid w:val="00146C6D"/>
    <w:rsid w:val="00197F34"/>
    <w:rsid w:val="001A3B52"/>
    <w:rsid w:val="001C43F0"/>
    <w:rsid w:val="001C52AA"/>
    <w:rsid w:val="001C7EDF"/>
    <w:rsid w:val="00205AA8"/>
    <w:rsid w:val="00254AA1"/>
    <w:rsid w:val="00255201"/>
    <w:rsid w:val="0027653E"/>
    <w:rsid w:val="002F3442"/>
    <w:rsid w:val="00305A2F"/>
    <w:rsid w:val="003122C2"/>
    <w:rsid w:val="00320FEA"/>
    <w:rsid w:val="003334E3"/>
    <w:rsid w:val="00343483"/>
    <w:rsid w:val="00363CD8"/>
    <w:rsid w:val="00371518"/>
    <w:rsid w:val="00375230"/>
    <w:rsid w:val="00377520"/>
    <w:rsid w:val="003C6273"/>
    <w:rsid w:val="0040652D"/>
    <w:rsid w:val="00437574"/>
    <w:rsid w:val="00480E73"/>
    <w:rsid w:val="004961EE"/>
    <w:rsid w:val="004C49A2"/>
    <w:rsid w:val="004E5D2F"/>
    <w:rsid w:val="004F4D1D"/>
    <w:rsid w:val="005044DE"/>
    <w:rsid w:val="005136DA"/>
    <w:rsid w:val="00520F98"/>
    <w:rsid w:val="0053233C"/>
    <w:rsid w:val="00542251"/>
    <w:rsid w:val="005617A1"/>
    <w:rsid w:val="00572A8E"/>
    <w:rsid w:val="005B050C"/>
    <w:rsid w:val="005B0F27"/>
    <w:rsid w:val="005C0A97"/>
    <w:rsid w:val="0060175B"/>
    <w:rsid w:val="0062791E"/>
    <w:rsid w:val="0064186B"/>
    <w:rsid w:val="00647662"/>
    <w:rsid w:val="00680DB2"/>
    <w:rsid w:val="006868F4"/>
    <w:rsid w:val="006A1644"/>
    <w:rsid w:val="006A3846"/>
    <w:rsid w:val="006C089E"/>
    <w:rsid w:val="006D51D2"/>
    <w:rsid w:val="006E6E17"/>
    <w:rsid w:val="006E77CA"/>
    <w:rsid w:val="006F70AA"/>
    <w:rsid w:val="007061CE"/>
    <w:rsid w:val="00711CBC"/>
    <w:rsid w:val="00717FC4"/>
    <w:rsid w:val="007209AA"/>
    <w:rsid w:val="0072651B"/>
    <w:rsid w:val="007532F4"/>
    <w:rsid w:val="007A36FE"/>
    <w:rsid w:val="007C7FF1"/>
    <w:rsid w:val="00807790"/>
    <w:rsid w:val="008105B7"/>
    <w:rsid w:val="00820FCA"/>
    <w:rsid w:val="00846641"/>
    <w:rsid w:val="00847090"/>
    <w:rsid w:val="00852852"/>
    <w:rsid w:val="008578F4"/>
    <w:rsid w:val="00875D31"/>
    <w:rsid w:val="008771D2"/>
    <w:rsid w:val="00895320"/>
    <w:rsid w:val="008A31F1"/>
    <w:rsid w:val="008A4B51"/>
    <w:rsid w:val="008A7907"/>
    <w:rsid w:val="008D271F"/>
    <w:rsid w:val="008D36DF"/>
    <w:rsid w:val="008E480F"/>
    <w:rsid w:val="00916206"/>
    <w:rsid w:val="0091698D"/>
    <w:rsid w:val="00923C93"/>
    <w:rsid w:val="00925A98"/>
    <w:rsid w:val="0095503C"/>
    <w:rsid w:val="00962EA4"/>
    <w:rsid w:val="00964677"/>
    <w:rsid w:val="0096522A"/>
    <w:rsid w:val="00966478"/>
    <w:rsid w:val="00966563"/>
    <w:rsid w:val="009A1E18"/>
    <w:rsid w:val="009A39F0"/>
    <w:rsid w:val="009B206C"/>
    <w:rsid w:val="009B26A7"/>
    <w:rsid w:val="009E5581"/>
    <w:rsid w:val="00A00005"/>
    <w:rsid w:val="00A250A9"/>
    <w:rsid w:val="00A41361"/>
    <w:rsid w:val="00A50DE1"/>
    <w:rsid w:val="00A5402A"/>
    <w:rsid w:val="00A74B48"/>
    <w:rsid w:val="00A82E41"/>
    <w:rsid w:val="00A93027"/>
    <w:rsid w:val="00A93D63"/>
    <w:rsid w:val="00AE02E5"/>
    <w:rsid w:val="00AE712C"/>
    <w:rsid w:val="00AF036D"/>
    <w:rsid w:val="00AF1492"/>
    <w:rsid w:val="00B330AD"/>
    <w:rsid w:val="00B5410F"/>
    <w:rsid w:val="00B752CC"/>
    <w:rsid w:val="00B84D00"/>
    <w:rsid w:val="00B965F2"/>
    <w:rsid w:val="00B97EF6"/>
    <w:rsid w:val="00BA1960"/>
    <w:rsid w:val="00BC5925"/>
    <w:rsid w:val="00BF351F"/>
    <w:rsid w:val="00C010C4"/>
    <w:rsid w:val="00C64BA3"/>
    <w:rsid w:val="00C76701"/>
    <w:rsid w:val="00C925D3"/>
    <w:rsid w:val="00CB629F"/>
    <w:rsid w:val="00CD21E5"/>
    <w:rsid w:val="00D36EA1"/>
    <w:rsid w:val="00D45E80"/>
    <w:rsid w:val="00D475E1"/>
    <w:rsid w:val="00D55061"/>
    <w:rsid w:val="00D95467"/>
    <w:rsid w:val="00DA4ABB"/>
    <w:rsid w:val="00DC6326"/>
    <w:rsid w:val="00DE7FA5"/>
    <w:rsid w:val="00E02A7A"/>
    <w:rsid w:val="00E23AB7"/>
    <w:rsid w:val="00E23B24"/>
    <w:rsid w:val="00E3153F"/>
    <w:rsid w:val="00E31C9F"/>
    <w:rsid w:val="00E73B03"/>
    <w:rsid w:val="00EC631E"/>
    <w:rsid w:val="00F31F90"/>
    <w:rsid w:val="00F462BB"/>
    <w:rsid w:val="00F46EC6"/>
    <w:rsid w:val="00F6482A"/>
    <w:rsid w:val="00F74946"/>
    <w:rsid w:val="00F925CC"/>
    <w:rsid w:val="00F961B1"/>
    <w:rsid w:val="00FA21C1"/>
    <w:rsid w:val="00FA6B5E"/>
    <w:rsid w:val="00FC36C1"/>
    <w:rsid w:val="00FD6F3D"/>
    <w:rsid w:val="00FF30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0B8467"/>
  <w14:defaultImageDpi w14:val="300"/>
  <w15:docId w15:val="{3AC490C9-EC49-466A-8ECA-7E857EC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B7"/>
    <w:pPr>
      <w:spacing w:after="240"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A5402A"/>
    <w:pPr>
      <w:keepNext/>
      <w:keepLines/>
      <w:spacing w:before="240" w:line="520" w:lineRule="exact"/>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A5402A"/>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402A"/>
    <w:pPr>
      <w:keepNext/>
      <w:keepLines/>
      <w:spacing w:before="120"/>
      <w:outlineLvl w:val="2"/>
    </w:pPr>
    <w:rPr>
      <w:rFonts w:eastAsiaTheme="majorEastAsia" w:cstheme="majorBidi"/>
      <w:b/>
      <w:color w:val="7F7F7F" w:themeColor="text1" w:themeTint="80"/>
      <w:sz w:val="28"/>
    </w:rPr>
  </w:style>
  <w:style w:type="paragraph" w:styleId="Heading4">
    <w:name w:val="heading 4"/>
    <w:basedOn w:val="Normal"/>
    <w:next w:val="Normal"/>
    <w:link w:val="Heading4Char"/>
    <w:uiPriority w:val="9"/>
    <w:unhideWhenUsed/>
    <w:qFormat/>
    <w:rsid w:val="00A5402A"/>
    <w:pPr>
      <w:keepNext/>
      <w:keepLines/>
      <w:pBdr>
        <w:top w:val="single" w:sz="4" w:space="5" w:color="7F7F7F" w:themeColor="text1" w:themeTint="80"/>
      </w:pBdr>
      <w:spacing w:before="40" w:after="40" w:line="240"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rsid w:val="00DA4ABB"/>
    <w:pPr>
      <w:tabs>
        <w:tab w:val="center" w:pos="4153"/>
        <w:tab w:val="right" w:pos="8306"/>
      </w:tabs>
    </w:pPr>
    <w:rPr>
      <w:rFonts w:eastAsia="Times New Roman"/>
      <w:sz w:val="16"/>
      <w:lang w:eastAsia="en-GB"/>
    </w:rPr>
  </w:style>
  <w:style w:type="character" w:customStyle="1" w:styleId="FooterChar">
    <w:name w:val="Footer Char"/>
    <w:basedOn w:val="DefaultParagraphFont"/>
    <w:link w:val="Footer"/>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A5402A"/>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uiPriority w:val="9"/>
    <w:rsid w:val="00A5402A"/>
    <w:rPr>
      <w:rFonts w:ascii="Arial" w:eastAsiaTheme="majorEastAsia" w:hAnsi="Arial" w:cstheme="majorBidi"/>
      <w:b/>
      <w:color w:val="000000" w:themeColor="text1"/>
      <w:sz w:val="52"/>
      <w:szCs w:val="32"/>
    </w:rPr>
  </w:style>
  <w:style w:type="character" w:customStyle="1" w:styleId="Heading3Char">
    <w:name w:val="Heading 3 Char"/>
    <w:basedOn w:val="DefaultParagraphFont"/>
    <w:link w:val="Heading3"/>
    <w:uiPriority w:val="9"/>
    <w:rsid w:val="00A5402A"/>
    <w:rPr>
      <w:rFonts w:ascii="Arial" w:eastAsiaTheme="majorEastAsia" w:hAnsi="Arial" w:cstheme="majorBidi"/>
      <w:b/>
      <w:color w:val="7F7F7F" w:themeColor="text1" w:themeTint="80"/>
      <w:sz w:val="28"/>
    </w:rPr>
  </w:style>
  <w:style w:type="table" w:styleId="TableGrid">
    <w:name w:val="Table Grid"/>
    <w:basedOn w:val="TableNormal"/>
    <w:uiPriority w:val="59"/>
    <w:rsid w:val="0064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925CC"/>
    <w:pPr>
      <w:spacing w:after="86" w:line="240" w:lineRule="auto"/>
    </w:pPr>
    <w:rPr>
      <w:rFonts w:cs="Arial"/>
      <w:color w:val="auto"/>
      <w:sz w:val="15"/>
      <w:szCs w:val="15"/>
      <w:lang w:val="en-US" w:eastAsia="en-US"/>
    </w:rPr>
  </w:style>
  <w:style w:type="character" w:customStyle="1" w:styleId="Heading4Char">
    <w:name w:val="Heading 4 Char"/>
    <w:basedOn w:val="DefaultParagraphFont"/>
    <w:link w:val="Heading4"/>
    <w:uiPriority w:val="9"/>
    <w:rsid w:val="00A5402A"/>
    <w:rPr>
      <w:rFonts w:ascii="Arial" w:eastAsiaTheme="majorEastAsia" w:hAnsi="Arial" w:cstheme="majorBidi"/>
      <w:b/>
      <w:iCs/>
      <w:color w:val="000000" w:themeColor="text1"/>
    </w:rPr>
  </w:style>
  <w:style w:type="paragraph" w:styleId="ListParagraph">
    <w:name w:val="List Paragraph"/>
    <w:basedOn w:val="Normal"/>
    <w:uiPriority w:val="34"/>
    <w:qFormat/>
    <w:rsid w:val="008578F4"/>
    <w:pPr>
      <w:numPr>
        <w:numId w:val="2"/>
      </w:numPr>
      <w:ind w:left="426" w:hanging="284"/>
      <w:contextualSpacing/>
    </w:pPr>
    <w:rPr>
      <w:color w:val="595959" w:themeColor="text1" w:themeTint="A6"/>
    </w:rPr>
  </w:style>
  <w:style w:type="character" w:styleId="Hyperlink">
    <w:name w:val="Hyperlink"/>
    <w:uiPriority w:val="99"/>
    <w:rsid w:val="00061295"/>
    <w:rPr>
      <w:color w:val="0000FF"/>
      <w:u w:val="single"/>
    </w:rPr>
  </w:style>
  <w:style w:type="paragraph" w:customStyle="1" w:styleId="xmsonormal">
    <w:name w:val="x_msonormal"/>
    <w:basedOn w:val="Normal"/>
    <w:rsid w:val="00061295"/>
    <w:pPr>
      <w:spacing w:before="100" w:beforeAutospacing="1" w:after="100" w:afterAutospacing="1" w:line="240" w:lineRule="auto"/>
    </w:pPr>
    <w:rPr>
      <w:rFonts w:ascii="Times New Roman" w:eastAsia="Times New Roman" w:hAnsi="Times New Roman"/>
      <w:color w:val="auto"/>
      <w:sz w:val="24"/>
      <w:lang w:eastAsia="en-GB"/>
    </w:rPr>
  </w:style>
  <w:style w:type="character" w:styleId="FollowedHyperlink">
    <w:name w:val="FollowedHyperlink"/>
    <w:basedOn w:val="DefaultParagraphFont"/>
    <w:uiPriority w:val="99"/>
    <w:semiHidden/>
    <w:unhideWhenUsed/>
    <w:rsid w:val="004F4D1D"/>
    <w:rPr>
      <w:color w:val="800080" w:themeColor="followedHyperlink"/>
      <w:u w:val="single"/>
    </w:rPr>
  </w:style>
  <w:style w:type="character" w:styleId="CommentReference">
    <w:name w:val="annotation reference"/>
    <w:basedOn w:val="DefaultParagraphFont"/>
    <w:uiPriority w:val="99"/>
    <w:semiHidden/>
    <w:unhideWhenUsed/>
    <w:rsid w:val="0096522A"/>
    <w:rPr>
      <w:sz w:val="16"/>
      <w:szCs w:val="16"/>
    </w:rPr>
  </w:style>
  <w:style w:type="paragraph" w:styleId="CommentText">
    <w:name w:val="annotation text"/>
    <w:basedOn w:val="Normal"/>
    <w:link w:val="CommentTextChar"/>
    <w:uiPriority w:val="99"/>
    <w:semiHidden/>
    <w:unhideWhenUsed/>
    <w:rsid w:val="0096522A"/>
    <w:pPr>
      <w:spacing w:line="240" w:lineRule="auto"/>
    </w:pPr>
    <w:rPr>
      <w:szCs w:val="20"/>
    </w:rPr>
  </w:style>
  <w:style w:type="character" w:customStyle="1" w:styleId="CommentTextChar">
    <w:name w:val="Comment Text Char"/>
    <w:basedOn w:val="DefaultParagraphFont"/>
    <w:link w:val="CommentText"/>
    <w:uiPriority w:val="99"/>
    <w:semiHidden/>
    <w:rsid w:val="0096522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6522A"/>
    <w:rPr>
      <w:b/>
      <w:bCs/>
    </w:rPr>
  </w:style>
  <w:style w:type="character" w:customStyle="1" w:styleId="CommentSubjectChar">
    <w:name w:val="Comment Subject Char"/>
    <w:basedOn w:val="CommentTextChar"/>
    <w:link w:val="CommentSubject"/>
    <w:uiPriority w:val="99"/>
    <w:semiHidden/>
    <w:rsid w:val="0096522A"/>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68535">
      <w:bodyDiv w:val="1"/>
      <w:marLeft w:val="0"/>
      <w:marRight w:val="0"/>
      <w:marTop w:val="0"/>
      <w:marBottom w:val="0"/>
      <w:divBdr>
        <w:top w:val="none" w:sz="0" w:space="0" w:color="auto"/>
        <w:left w:val="none" w:sz="0" w:space="0" w:color="auto"/>
        <w:bottom w:val="none" w:sz="0" w:space="0" w:color="auto"/>
        <w:right w:val="none" w:sz="0" w:space="0" w:color="auto"/>
      </w:divBdr>
    </w:div>
    <w:div w:id="456798840">
      <w:bodyDiv w:val="1"/>
      <w:marLeft w:val="0"/>
      <w:marRight w:val="0"/>
      <w:marTop w:val="0"/>
      <w:marBottom w:val="0"/>
      <w:divBdr>
        <w:top w:val="none" w:sz="0" w:space="0" w:color="auto"/>
        <w:left w:val="none" w:sz="0" w:space="0" w:color="auto"/>
        <w:bottom w:val="none" w:sz="0" w:space="0" w:color="auto"/>
        <w:right w:val="none" w:sz="0" w:space="0" w:color="auto"/>
      </w:divBdr>
    </w:div>
    <w:div w:id="569778389">
      <w:bodyDiv w:val="1"/>
      <w:marLeft w:val="0"/>
      <w:marRight w:val="0"/>
      <w:marTop w:val="0"/>
      <w:marBottom w:val="0"/>
      <w:divBdr>
        <w:top w:val="none" w:sz="0" w:space="0" w:color="auto"/>
        <w:left w:val="none" w:sz="0" w:space="0" w:color="auto"/>
        <w:bottom w:val="none" w:sz="0" w:space="0" w:color="auto"/>
        <w:right w:val="none" w:sz="0" w:space="0" w:color="auto"/>
      </w:divBdr>
    </w:div>
    <w:div w:id="638804654">
      <w:bodyDiv w:val="1"/>
      <w:marLeft w:val="0"/>
      <w:marRight w:val="0"/>
      <w:marTop w:val="0"/>
      <w:marBottom w:val="0"/>
      <w:divBdr>
        <w:top w:val="none" w:sz="0" w:space="0" w:color="auto"/>
        <w:left w:val="none" w:sz="0" w:space="0" w:color="auto"/>
        <w:bottom w:val="none" w:sz="0" w:space="0" w:color="auto"/>
        <w:right w:val="none" w:sz="0" w:space="0" w:color="auto"/>
      </w:divBdr>
    </w:div>
    <w:div w:id="691615843">
      <w:bodyDiv w:val="1"/>
      <w:marLeft w:val="0"/>
      <w:marRight w:val="0"/>
      <w:marTop w:val="0"/>
      <w:marBottom w:val="0"/>
      <w:divBdr>
        <w:top w:val="none" w:sz="0" w:space="0" w:color="auto"/>
        <w:left w:val="none" w:sz="0" w:space="0" w:color="auto"/>
        <w:bottom w:val="none" w:sz="0" w:space="0" w:color="auto"/>
        <w:right w:val="none" w:sz="0" w:space="0" w:color="auto"/>
      </w:divBdr>
    </w:div>
    <w:div w:id="736129858">
      <w:bodyDiv w:val="1"/>
      <w:marLeft w:val="0"/>
      <w:marRight w:val="0"/>
      <w:marTop w:val="0"/>
      <w:marBottom w:val="0"/>
      <w:divBdr>
        <w:top w:val="none" w:sz="0" w:space="0" w:color="auto"/>
        <w:left w:val="none" w:sz="0" w:space="0" w:color="auto"/>
        <w:bottom w:val="none" w:sz="0" w:space="0" w:color="auto"/>
        <w:right w:val="none" w:sz="0" w:space="0" w:color="auto"/>
      </w:divBdr>
    </w:div>
    <w:div w:id="915898366">
      <w:bodyDiv w:val="1"/>
      <w:marLeft w:val="0"/>
      <w:marRight w:val="0"/>
      <w:marTop w:val="0"/>
      <w:marBottom w:val="0"/>
      <w:divBdr>
        <w:top w:val="none" w:sz="0" w:space="0" w:color="auto"/>
        <w:left w:val="none" w:sz="0" w:space="0" w:color="auto"/>
        <w:bottom w:val="none" w:sz="0" w:space="0" w:color="auto"/>
        <w:right w:val="none" w:sz="0" w:space="0" w:color="auto"/>
      </w:divBdr>
    </w:div>
    <w:div w:id="1044915169">
      <w:bodyDiv w:val="1"/>
      <w:marLeft w:val="0"/>
      <w:marRight w:val="0"/>
      <w:marTop w:val="0"/>
      <w:marBottom w:val="0"/>
      <w:divBdr>
        <w:top w:val="none" w:sz="0" w:space="0" w:color="auto"/>
        <w:left w:val="none" w:sz="0" w:space="0" w:color="auto"/>
        <w:bottom w:val="none" w:sz="0" w:space="0" w:color="auto"/>
        <w:right w:val="none" w:sz="0" w:space="0" w:color="auto"/>
      </w:divBdr>
    </w:div>
    <w:div w:id="1109082510">
      <w:bodyDiv w:val="1"/>
      <w:marLeft w:val="0"/>
      <w:marRight w:val="0"/>
      <w:marTop w:val="0"/>
      <w:marBottom w:val="0"/>
      <w:divBdr>
        <w:top w:val="none" w:sz="0" w:space="0" w:color="auto"/>
        <w:left w:val="none" w:sz="0" w:space="0" w:color="auto"/>
        <w:bottom w:val="none" w:sz="0" w:space="0" w:color="auto"/>
        <w:right w:val="none" w:sz="0" w:space="0" w:color="auto"/>
      </w:divBdr>
    </w:div>
    <w:div w:id="1113591013">
      <w:bodyDiv w:val="1"/>
      <w:marLeft w:val="0"/>
      <w:marRight w:val="0"/>
      <w:marTop w:val="0"/>
      <w:marBottom w:val="0"/>
      <w:divBdr>
        <w:top w:val="none" w:sz="0" w:space="0" w:color="auto"/>
        <w:left w:val="none" w:sz="0" w:space="0" w:color="auto"/>
        <w:bottom w:val="none" w:sz="0" w:space="0" w:color="auto"/>
        <w:right w:val="none" w:sz="0" w:space="0" w:color="auto"/>
      </w:divBdr>
    </w:div>
    <w:div w:id="1122844397">
      <w:bodyDiv w:val="1"/>
      <w:marLeft w:val="0"/>
      <w:marRight w:val="0"/>
      <w:marTop w:val="0"/>
      <w:marBottom w:val="0"/>
      <w:divBdr>
        <w:top w:val="none" w:sz="0" w:space="0" w:color="auto"/>
        <w:left w:val="none" w:sz="0" w:space="0" w:color="auto"/>
        <w:bottom w:val="none" w:sz="0" w:space="0" w:color="auto"/>
        <w:right w:val="none" w:sz="0" w:space="0" w:color="auto"/>
      </w:divBdr>
    </w:div>
    <w:div w:id="1198617900">
      <w:bodyDiv w:val="1"/>
      <w:marLeft w:val="0"/>
      <w:marRight w:val="0"/>
      <w:marTop w:val="0"/>
      <w:marBottom w:val="0"/>
      <w:divBdr>
        <w:top w:val="none" w:sz="0" w:space="0" w:color="auto"/>
        <w:left w:val="none" w:sz="0" w:space="0" w:color="auto"/>
        <w:bottom w:val="none" w:sz="0" w:space="0" w:color="auto"/>
        <w:right w:val="none" w:sz="0" w:space="0" w:color="auto"/>
      </w:divBdr>
    </w:div>
    <w:div w:id="1362512192">
      <w:bodyDiv w:val="1"/>
      <w:marLeft w:val="0"/>
      <w:marRight w:val="0"/>
      <w:marTop w:val="0"/>
      <w:marBottom w:val="0"/>
      <w:divBdr>
        <w:top w:val="none" w:sz="0" w:space="0" w:color="auto"/>
        <w:left w:val="none" w:sz="0" w:space="0" w:color="auto"/>
        <w:bottom w:val="none" w:sz="0" w:space="0" w:color="auto"/>
        <w:right w:val="none" w:sz="0" w:space="0" w:color="auto"/>
      </w:divBdr>
    </w:div>
    <w:div w:id="193431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l.ac.uk/lsm/pharm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plethorpe@uc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cl.ac.uk/pharmacy/" TargetMode="External"/><Relationship Id="rId4" Type="http://schemas.openxmlformats.org/officeDocument/2006/relationships/settings" Target="settings.xml"/><Relationship Id="rId9" Type="http://schemas.openxmlformats.org/officeDocument/2006/relationships/hyperlink" Target="https://www.ucl.ac.uk/lifesciences-facul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1F74-5242-46D3-84A7-DC2EA59C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Pickett</dc:creator>
  <cp:keywords/>
  <dc:description/>
  <cp:lastModifiedBy>Gomes, Rebecca</cp:lastModifiedBy>
  <cp:revision>7</cp:revision>
  <dcterms:created xsi:type="dcterms:W3CDTF">2022-10-27T12:42:00Z</dcterms:created>
  <dcterms:modified xsi:type="dcterms:W3CDTF">2024-12-11T18:04:00Z</dcterms:modified>
</cp:coreProperties>
</file>